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02" w:rsidRDefault="00B42002" w:rsidP="00B36E0F">
      <w:pPr>
        <w:rPr>
          <w:rFonts w:ascii="Tahoma" w:hAnsi="Tahoma" w:cs="Tahoma"/>
          <w:b/>
          <w:sz w:val="18"/>
          <w:szCs w:val="18"/>
        </w:rPr>
      </w:pPr>
    </w:p>
    <w:p w:rsidR="00B42002" w:rsidRPr="007F0ADA" w:rsidRDefault="00B42002" w:rsidP="00BE5C2C">
      <w:pPr>
        <w:pStyle w:val="NormalnyWeb"/>
        <w:jc w:val="right"/>
        <w:rPr>
          <w:b/>
          <w:bCs/>
          <w:color w:val="000000"/>
          <w:sz w:val="28"/>
          <w:szCs w:val="28"/>
          <w:u w:val="single"/>
        </w:rPr>
      </w:pPr>
      <w:r w:rsidRPr="007F0ADA">
        <w:rPr>
          <w:b/>
          <w:bCs/>
          <w:color w:val="000000"/>
          <w:sz w:val="28"/>
          <w:szCs w:val="28"/>
          <w:u w:val="single"/>
        </w:rPr>
        <w:t>Załącznik nr  3</w:t>
      </w:r>
    </w:p>
    <w:p w:rsidR="00B42002" w:rsidRPr="007F0ADA" w:rsidRDefault="00B42002" w:rsidP="00BE5C2C">
      <w:pPr>
        <w:pStyle w:val="NormalnyWeb"/>
        <w:jc w:val="center"/>
        <w:rPr>
          <w:sz w:val="28"/>
          <w:szCs w:val="28"/>
        </w:rPr>
      </w:pPr>
      <w:r w:rsidRPr="007F0ADA">
        <w:rPr>
          <w:b/>
          <w:bCs/>
          <w:color w:val="000000"/>
          <w:sz w:val="28"/>
          <w:szCs w:val="28"/>
        </w:rPr>
        <w:t xml:space="preserve">OPIS   PRZEDMIOTU  ZAMÓWIENIA </w:t>
      </w:r>
    </w:p>
    <w:p w:rsidR="00B42002" w:rsidRPr="00160B8A" w:rsidRDefault="00B42002" w:rsidP="00BE5C2C">
      <w:pPr>
        <w:tabs>
          <w:tab w:val="left" w:pos="708"/>
        </w:tabs>
        <w:jc w:val="both"/>
        <w:rPr>
          <w:b/>
          <w:i/>
          <w:sz w:val="24"/>
          <w:szCs w:val="24"/>
        </w:rPr>
      </w:pPr>
      <w:r w:rsidRPr="00160B8A">
        <w:rPr>
          <w:b/>
          <w:bCs/>
          <w:i/>
          <w:sz w:val="24"/>
          <w:szCs w:val="24"/>
        </w:rPr>
        <w:t xml:space="preserve">Zadanie nr 7 –   </w:t>
      </w:r>
      <w:r w:rsidRPr="00160B8A">
        <w:rPr>
          <w:b/>
          <w:i/>
          <w:sz w:val="24"/>
          <w:szCs w:val="24"/>
        </w:rPr>
        <w:t>Respirator transportowy 1 szt.</w:t>
      </w:r>
      <w:r w:rsidRPr="00160B8A">
        <w:rPr>
          <w:b/>
          <w:bCs/>
          <w:i/>
          <w:sz w:val="24"/>
          <w:szCs w:val="24"/>
        </w:rPr>
        <w:t xml:space="preserve"> dla potrzeb Oddziału</w:t>
      </w:r>
      <w:r w:rsidRPr="00160B8A">
        <w:rPr>
          <w:b/>
          <w:i/>
          <w:sz w:val="24"/>
          <w:szCs w:val="24"/>
        </w:rPr>
        <w:t xml:space="preserve"> Anestezjologii</w:t>
      </w:r>
    </w:p>
    <w:p w:rsidR="00B42002" w:rsidRPr="00160B8A" w:rsidRDefault="00B42002" w:rsidP="00BE5C2C">
      <w:pPr>
        <w:pStyle w:val="NormalnyWeb"/>
        <w:spacing w:before="0" w:after="0"/>
        <w:rPr>
          <w:b/>
          <w:i/>
          <w:iCs/>
          <w:color w:val="000000"/>
        </w:rPr>
      </w:pPr>
      <w:r w:rsidRPr="00160B8A">
        <w:rPr>
          <w:b/>
          <w:i/>
          <w:iCs/>
          <w:color w:val="000000"/>
        </w:rPr>
        <w:t xml:space="preserve">                      i Intensywnej  Terapii Powiatowego Szpitala Specjalistyczne </w:t>
      </w:r>
    </w:p>
    <w:p w:rsidR="00B42002" w:rsidRPr="00160B8A" w:rsidRDefault="00B42002" w:rsidP="00BE5C2C">
      <w:pPr>
        <w:pStyle w:val="NormalnyWeb"/>
        <w:spacing w:before="0" w:after="0"/>
        <w:rPr>
          <w:b/>
          <w:i/>
          <w:iCs/>
          <w:color w:val="000000"/>
        </w:rPr>
      </w:pPr>
      <w:r w:rsidRPr="00160B8A">
        <w:rPr>
          <w:b/>
          <w:i/>
          <w:iCs/>
          <w:color w:val="000000"/>
        </w:rPr>
        <w:t xml:space="preserve">                     </w:t>
      </w:r>
      <w:r w:rsidRPr="00160B8A">
        <w:rPr>
          <w:b/>
          <w:bCs/>
          <w:i/>
          <w:iCs/>
          <w:color w:val="000000"/>
        </w:rPr>
        <w:t>w Stalowej Woli</w:t>
      </w:r>
    </w:p>
    <w:p w:rsidR="00B42002" w:rsidRPr="004C6738" w:rsidRDefault="00B42002" w:rsidP="00B36E0F">
      <w:pPr>
        <w:rPr>
          <w:rFonts w:ascii="Tahoma" w:hAnsi="Tahoma" w:cs="Tahoma"/>
          <w:b/>
        </w:rPr>
      </w:pPr>
    </w:p>
    <w:tbl>
      <w:tblPr>
        <w:tblW w:w="5717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617"/>
        <w:gridCol w:w="1405"/>
        <w:gridCol w:w="5889"/>
      </w:tblGrid>
      <w:tr w:rsidR="00B42002" w:rsidRPr="008E3CB6" w:rsidTr="000E2112">
        <w:tc>
          <w:tcPr>
            <w:tcW w:w="709" w:type="dxa"/>
          </w:tcPr>
          <w:p w:rsidR="00B42002" w:rsidRPr="008E3CB6" w:rsidRDefault="00B42002">
            <w:pPr>
              <w:tabs>
                <w:tab w:val="left" w:pos="708"/>
              </w:tabs>
              <w:rPr>
                <w:b/>
              </w:rPr>
            </w:pPr>
            <w:r w:rsidRPr="008E3CB6">
              <w:rPr>
                <w:b/>
              </w:rPr>
              <w:t>L.p.</w:t>
            </w:r>
          </w:p>
        </w:tc>
        <w:tc>
          <w:tcPr>
            <w:tcW w:w="2617" w:type="dxa"/>
          </w:tcPr>
          <w:p w:rsidR="00B42002" w:rsidRPr="008E3CB6" w:rsidRDefault="00B42002">
            <w:pPr>
              <w:tabs>
                <w:tab w:val="left" w:pos="708"/>
              </w:tabs>
              <w:rPr>
                <w:b/>
              </w:rPr>
            </w:pPr>
            <w:r w:rsidRPr="008E3CB6">
              <w:rPr>
                <w:b/>
              </w:rPr>
              <w:t>Opis</w:t>
            </w:r>
          </w:p>
        </w:tc>
        <w:tc>
          <w:tcPr>
            <w:tcW w:w="1405" w:type="dxa"/>
          </w:tcPr>
          <w:p w:rsidR="00B42002" w:rsidRPr="008E3CB6" w:rsidRDefault="00B42002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5889" w:type="dxa"/>
          </w:tcPr>
          <w:p w:rsidR="00B42002" w:rsidRPr="008E3CB6" w:rsidRDefault="00B42002">
            <w:pPr>
              <w:tabs>
                <w:tab w:val="left" w:pos="708"/>
              </w:tabs>
              <w:rPr>
                <w:b/>
              </w:rPr>
            </w:pPr>
            <w:r w:rsidRPr="008E3CB6">
              <w:rPr>
                <w:b/>
              </w:rPr>
              <w:t>Parametry oferowane</w:t>
            </w:r>
            <w:r w:rsidRPr="008E3CB6">
              <w:rPr>
                <w:b/>
              </w:rPr>
              <w:br/>
            </w:r>
            <w:r w:rsidRPr="008E3CB6">
              <w:t>(podać)</w:t>
            </w:r>
          </w:p>
        </w:tc>
      </w:tr>
      <w:tr w:rsidR="00B42002" w:rsidRPr="008E3CB6" w:rsidTr="000E2112">
        <w:tc>
          <w:tcPr>
            <w:tcW w:w="709" w:type="dxa"/>
          </w:tcPr>
          <w:p w:rsidR="00B42002" w:rsidRPr="008E3CB6" w:rsidRDefault="00B42002">
            <w:pPr>
              <w:tabs>
                <w:tab w:val="left" w:pos="708"/>
              </w:tabs>
            </w:pPr>
            <w:r w:rsidRPr="008E3CB6">
              <w:t>1.</w:t>
            </w:r>
          </w:p>
        </w:tc>
        <w:tc>
          <w:tcPr>
            <w:tcW w:w="2617" w:type="dxa"/>
          </w:tcPr>
          <w:p w:rsidR="00B42002" w:rsidRPr="008E3CB6" w:rsidRDefault="00B42002">
            <w:pPr>
              <w:tabs>
                <w:tab w:val="left" w:pos="708"/>
              </w:tabs>
            </w:pPr>
            <w:r w:rsidRPr="008E3CB6">
              <w:t>Wykonawca/Producent</w:t>
            </w:r>
          </w:p>
        </w:tc>
        <w:tc>
          <w:tcPr>
            <w:tcW w:w="1405" w:type="dxa"/>
          </w:tcPr>
          <w:p w:rsidR="00B42002" w:rsidRPr="008E3CB6" w:rsidRDefault="00B42002">
            <w:pPr>
              <w:tabs>
                <w:tab w:val="left" w:pos="708"/>
              </w:tabs>
            </w:pPr>
            <w:r w:rsidRPr="008E3CB6">
              <w:t>Podać</w:t>
            </w:r>
          </w:p>
        </w:tc>
        <w:tc>
          <w:tcPr>
            <w:tcW w:w="5889" w:type="dxa"/>
          </w:tcPr>
          <w:p w:rsidR="00B42002" w:rsidRPr="008E3CB6" w:rsidRDefault="00B42002">
            <w:pPr>
              <w:tabs>
                <w:tab w:val="left" w:pos="708"/>
              </w:tabs>
            </w:pPr>
          </w:p>
        </w:tc>
      </w:tr>
      <w:tr w:rsidR="00B42002" w:rsidRPr="008E3CB6" w:rsidTr="000E2112">
        <w:tc>
          <w:tcPr>
            <w:tcW w:w="709" w:type="dxa"/>
          </w:tcPr>
          <w:p w:rsidR="00B42002" w:rsidRPr="008E3CB6" w:rsidRDefault="00B42002">
            <w:pPr>
              <w:tabs>
                <w:tab w:val="left" w:pos="708"/>
              </w:tabs>
            </w:pPr>
            <w:r w:rsidRPr="008E3CB6">
              <w:t>2.</w:t>
            </w:r>
          </w:p>
        </w:tc>
        <w:tc>
          <w:tcPr>
            <w:tcW w:w="2617" w:type="dxa"/>
          </w:tcPr>
          <w:p w:rsidR="00B42002" w:rsidRPr="008E3CB6" w:rsidRDefault="00B42002">
            <w:pPr>
              <w:tabs>
                <w:tab w:val="left" w:pos="708"/>
              </w:tabs>
            </w:pPr>
            <w:r w:rsidRPr="008E3CB6">
              <w:t>Nazwa-model/typ</w:t>
            </w:r>
          </w:p>
        </w:tc>
        <w:tc>
          <w:tcPr>
            <w:tcW w:w="1405" w:type="dxa"/>
          </w:tcPr>
          <w:p w:rsidR="00B42002" w:rsidRPr="008E3CB6" w:rsidRDefault="00B42002">
            <w:pPr>
              <w:tabs>
                <w:tab w:val="left" w:pos="708"/>
              </w:tabs>
            </w:pPr>
            <w:r w:rsidRPr="008E3CB6">
              <w:t>Podać</w:t>
            </w:r>
          </w:p>
        </w:tc>
        <w:tc>
          <w:tcPr>
            <w:tcW w:w="5889" w:type="dxa"/>
          </w:tcPr>
          <w:p w:rsidR="00B42002" w:rsidRPr="008E3CB6" w:rsidRDefault="00B42002">
            <w:pPr>
              <w:tabs>
                <w:tab w:val="left" w:pos="708"/>
              </w:tabs>
            </w:pPr>
          </w:p>
        </w:tc>
      </w:tr>
      <w:tr w:rsidR="00B42002" w:rsidRPr="008E3CB6" w:rsidTr="000E2112">
        <w:tc>
          <w:tcPr>
            <w:tcW w:w="709" w:type="dxa"/>
          </w:tcPr>
          <w:p w:rsidR="00B42002" w:rsidRPr="008E3CB6" w:rsidRDefault="00B42002">
            <w:pPr>
              <w:tabs>
                <w:tab w:val="left" w:pos="708"/>
              </w:tabs>
            </w:pPr>
            <w:r w:rsidRPr="008E3CB6">
              <w:t>3.</w:t>
            </w:r>
          </w:p>
        </w:tc>
        <w:tc>
          <w:tcPr>
            <w:tcW w:w="2617" w:type="dxa"/>
          </w:tcPr>
          <w:p w:rsidR="00B42002" w:rsidRPr="008E3CB6" w:rsidRDefault="00B42002">
            <w:pPr>
              <w:tabs>
                <w:tab w:val="left" w:pos="708"/>
              </w:tabs>
            </w:pPr>
            <w:r w:rsidRPr="008E3CB6">
              <w:t>Kraj pochodzenia</w:t>
            </w:r>
          </w:p>
        </w:tc>
        <w:tc>
          <w:tcPr>
            <w:tcW w:w="1405" w:type="dxa"/>
          </w:tcPr>
          <w:p w:rsidR="00B42002" w:rsidRPr="008E3CB6" w:rsidRDefault="00B42002">
            <w:pPr>
              <w:tabs>
                <w:tab w:val="left" w:pos="708"/>
              </w:tabs>
            </w:pPr>
            <w:r w:rsidRPr="008E3CB6">
              <w:t>Podać</w:t>
            </w:r>
          </w:p>
        </w:tc>
        <w:tc>
          <w:tcPr>
            <w:tcW w:w="5889" w:type="dxa"/>
          </w:tcPr>
          <w:p w:rsidR="00B42002" w:rsidRPr="008E3CB6" w:rsidRDefault="00B42002">
            <w:pPr>
              <w:tabs>
                <w:tab w:val="left" w:pos="708"/>
              </w:tabs>
            </w:pPr>
          </w:p>
        </w:tc>
      </w:tr>
      <w:tr w:rsidR="00B42002" w:rsidRPr="008E3CB6" w:rsidTr="000E2112">
        <w:tc>
          <w:tcPr>
            <w:tcW w:w="709" w:type="dxa"/>
          </w:tcPr>
          <w:p w:rsidR="00B42002" w:rsidRPr="008E3CB6" w:rsidRDefault="00B42002">
            <w:pPr>
              <w:tabs>
                <w:tab w:val="left" w:pos="708"/>
              </w:tabs>
            </w:pPr>
            <w:r w:rsidRPr="008E3CB6">
              <w:t>4.</w:t>
            </w:r>
          </w:p>
        </w:tc>
        <w:tc>
          <w:tcPr>
            <w:tcW w:w="2617" w:type="dxa"/>
          </w:tcPr>
          <w:p w:rsidR="00B42002" w:rsidRPr="008E3CB6" w:rsidRDefault="00B42002">
            <w:pPr>
              <w:tabs>
                <w:tab w:val="left" w:pos="708"/>
              </w:tabs>
            </w:pPr>
            <w:r w:rsidRPr="008E3CB6">
              <w:t>Rok produkcji</w:t>
            </w:r>
          </w:p>
        </w:tc>
        <w:tc>
          <w:tcPr>
            <w:tcW w:w="1405" w:type="dxa"/>
          </w:tcPr>
          <w:p w:rsidR="00B42002" w:rsidRPr="00160B8A" w:rsidRDefault="00B42002">
            <w:pPr>
              <w:tabs>
                <w:tab w:val="left" w:pos="708"/>
              </w:tabs>
            </w:pPr>
            <w:r w:rsidRPr="00160B8A">
              <w:t>2017</w:t>
            </w:r>
          </w:p>
        </w:tc>
        <w:tc>
          <w:tcPr>
            <w:tcW w:w="5889" w:type="dxa"/>
          </w:tcPr>
          <w:p w:rsidR="00B42002" w:rsidRPr="008E3CB6" w:rsidRDefault="00B42002">
            <w:pPr>
              <w:tabs>
                <w:tab w:val="left" w:pos="708"/>
              </w:tabs>
            </w:pPr>
          </w:p>
        </w:tc>
      </w:tr>
    </w:tbl>
    <w:p w:rsidR="00B42002" w:rsidRPr="008E3CB6" w:rsidRDefault="00B42002" w:rsidP="00C03194">
      <w:pPr>
        <w:tabs>
          <w:tab w:val="left" w:pos="708"/>
        </w:tabs>
      </w:pPr>
    </w:p>
    <w:tbl>
      <w:tblPr>
        <w:tblW w:w="568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681"/>
        <w:gridCol w:w="1637"/>
        <w:gridCol w:w="1134"/>
        <w:gridCol w:w="3480"/>
      </w:tblGrid>
      <w:tr w:rsidR="00B42002" w:rsidRPr="008E3CB6" w:rsidTr="0038391C">
        <w:trPr>
          <w:cantSplit/>
        </w:trPr>
        <w:tc>
          <w:tcPr>
            <w:tcW w:w="636" w:type="dxa"/>
          </w:tcPr>
          <w:p w:rsidR="00B42002" w:rsidRPr="008E3CB6" w:rsidRDefault="00B42002">
            <w:pPr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8E3CB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681" w:type="dxa"/>
          </w:tcPr>
          <w:p w:rsidR="00B42002" w:rsidRPr="008E3CB6" w:rsidRDefault="00B42002">
            <w:pPr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8E3CB6">
              <w:rPr>
                <w:b/>
                <w:sz w:val="18"/>
                <w:szCs w:val="18"/>
              </w:rPr>
              <w:t>Opis parametru, funkcji</w:t>
            </w:r>
          </w:p>
        </w:tc>
        <w:tc>
          <w:tcPr>
            <w:tcW w:w="1637" w:type="dxa"/>
          </w:tcPr>
          <w:p w:rsidR="00B42002" w:rsidRPr="008E3CB6" w:rsidRDefault="00B42002" w:rsidP="00591B58">
            <w:pPr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8E3CB6">
              <w:rPr>
                <w:b/>
                <w:sz w:val="18"/>
                <w:szCs w:val="18"/>
              </w:rPr>
              <w:t xml:space="preserve">Parametr punktowany </w:t>
            </w:r>
          </w:p>
        </w:tc>
        <w:tc>
          <w:tcPr>
            <w:tcW w:w="1134" w:type="dxa"/>
          </w:tcPr>
          <w:p w:rsidR="00B42002" w:rsidRPr="008E3CB6" w:rsidRDefault="00B42002">
            <w:pPr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8E3CB6">
              <w:rPr>
                <w:b/>
                <w:sz w:val="18"/>
                <w:szCs w:val="18"/>
              </w:rPr>
              <w:t>Wymogi graniczne TAK/NIE</w:t>
            </w:r>
          </w:p>
        </w:tc>
        <w:tc>
          <w:tcPr>
            <w:tcW w:w="3480" w:type="dxa"/>
          </w:tcPr>
          <w:p w:rsidR="00B42002" w:rsidRPr="008E3CB6" w:rsidRDefault="00B42002">
            <w:pPr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8E3CB6">
              <w:rPr>
                <w:b/>
              </w:rPr>
              <w:t>Parametry oferowane</w:t>
            </w:r>
            <w:r w:rsidRPr="008E3CB6">
              <w:rPr>
                <w:b/>
              </w:rPr>
              <w:br/>
            </w: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b/>
                <w:sz w:val="18"/>
                <w:szCs w:val="18"/>
              </w:rPr>
              <w:t>I.</w:t>
            </w:r>
          </w:p>
        </w:tc>
        <w:tc>
          <w:tcPr>
            <w:tcW w:w="3681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b/>
                <w:sz w:val="18"/>
                <w:szCs w:val="18"/>
              </w:rPr>
              <w:t>Wymagania ogólne respiratora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8F0EE5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 w:rsidP="00844303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 xml:space="preserve">Respirator przeznaczony do wentylacji dorosłych i dzieci 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8F0EE5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 w:rsidP="00591B58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 xml:space="preserve">Waga respiratora do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8E3CB6">
                <w:rPr>
                  <w:b/>
                  <w:sz w:val="18"/>
                  <w:szCs w:val="18"/>
                </w:rPr>
                <w:t xml:space="preserve">4 </w:t>
              </w:r>
              <w:r w:rsidRPr="008E3CB6">
                <w:rPr>
                  <w:sz w:val="18"/>
                  <w:szCs w:val="18"/>
                </w:rPr>
                <w:t>kg</w:t>
              </w:r>
            </w:smartTag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</w:t>
            </w:r>
          </w:p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PODAĆ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8F0EE5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 xml:space="preserve">Respirator odporny na wstrząsy 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</w:t>
            </w:r>
          </w:p>
          <w:p w:rsidR="00B42002" w:rsidRPr="008E3CB6" w:rsidRDefault="00B42002" w:rsidP="00E05FD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 xml:space="preserve">PODAĆ 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8F0EE5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Respirator o stopniu ochrony min IP34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 w:rsidP="00A83A28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</w:t>
            </w:r>
          </w:p>
          <w:p w:rsidR="00B42002" w:rsidRPr="008E3CB6" w:rsidRDefault="00B42002" w:rsidP="00A83A28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PODAĆ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8F0EE5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 w:rsidP="00844303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 xml:space="preserve">respirator z możliwością zasilania z zewnętrznego źródła DC o napięciu od </w:t>
            </w:r>
            <w:r w:rsidRPr="008E3CB6">
              <w:rPr>
                <w:b/>
                <w:sz w:val="18"/>
                <w:szCs w:val="18"/>
              </w:rPr>
              <w:t>12 do 24 V</w:t>
            </w:r>
            <w:r w:rsidRPr="008E3CB6">
              <w:rPr>
                <w:sz w:val="18"/>
                <w:szCs w:val="18"/>
              </w:rPr>
              <w:t xml:space="preserve"> umożliwiające zastosowanie respiratora w ambulansie oraz transporcie lotniczym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8F0EE5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Obsługa poprzez pokrętło i ekran dotykowy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8F0EE5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 xml:space="preserve">Obsługa i komunikaty w </w:t>
            </w:r>
            <w:r w:rsidRPr="008E3CB6">
              <w:rPr>
                <w:b/>
                <w:sz w:val="18"/>
                <w:szCs w:val="18"/>
              </w:rPr>
              <w:t>języku polskim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8F0EE5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 w:rsidP="00844303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 xml:space="preserve">Kolorowy, pojedynczy ekran TFT o przekątnej min. </w:t>
            </w:r>
            <w:smartTag w:uri="urn:schemas-microsoft-com:office:smarttags" w:element="metricconverter">
              <w:smartTagPr>
                <w:attr w:name="ProductID" w:val="8,4”"/>
              </w:smartTagPr>
              <w:r w:rsidRPr="008E3CB6">
                <w:rPr>
                  <w:sz w:val="18"/>
                  <w:szCs w:val="18"/>
                </w:rPr>
                <w:t>8,4”</w:t>
              </w:r>
            </w:smartTag>
            <w:r w:rsidRPr="008E3CB6">
              <w:rPr>
                <w:sz w:val="18"/>
                <w:szCs w:val="18"/>
              </w:rPr>
              <w:t xml:space="preserve"> rozdzielczość min. </w:t>
            </w:r>
            <w:r w:rsidRPr="008E3CB6">
              <w:rPr>
                <w:b/>
                <w:sz w:val="18"/>
                <w:szCs w:val="18"/>
              </w:rPr>
              <w:t>640x 480</w:t>
            </w:r>
            <w:r w:rsidRPr="008E3CB6">
              <w:rPr>
                <w:sz w:val="18"/>
                <w:szCs w:val="18"/>
              </w:rPr>
              <w:t xml:space="preserve"> px. 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8F0EE5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System testów sprawdzających działanie respiratora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8F0EE5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Funkcja autotestu dokonywana automatycznie lub na żądanie po włączeniu respiratora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8F0EE5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Przygotowany do pracy z wymiennikami ciepła i wilgoci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8F0EE5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 xml:space="preserve">Wbudowany składany uchwyt/rączka  do przenoszenia 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8F0EE5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b/>
                <w:sz w:val="18"/>
                <w:szCs w:val="18"/>
              </w:rPr>
            </w:pPr>
            <w:r w:rsidRPr="008E3CB6"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3681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b/>
                <w:sz w:val="18"/>
                <w:szCs w:val="18"/>
              </w:rPr>
            </w:pPr>
            <w:r w:rsidRPr="008E3CB6">
              <w:rPr>
                <w:b/>
                <w:sz w:val="18"/>
                <w:szCs w:val="18"/>
              </w:rPr>
              <w:t>Zasilanie Pneumatyczne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 w:rsidP="00B7009C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 xml:space="preserve">Własne zasilanie w powietrze z wbudowanej w aparat turbiny 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 w:rsidP="00AB796A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 xml:space="preserve">Zasilanie w tlen z sieci szpitalnej o ciśnieniu min. 2,8 do 6 bar  oraz wejście niskociśnieniowe od 0 do 1,5 bar i przepływie do 15 l/min 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b/>
                <w:sz w:val="18"/>
                <w:szCs w:val="18"/>
              </w:rPr>
            </w:pPr>
            <w:r w:rsidRPr="008E3CB6">
              <w:rPr>
                <w:b/>
                <w:sz w:val="18"/>
                <w:szCs w:val="18"/>
              </w:rPr>
              <w:t>III.</w:t>
            </w:r>
          </w:p>
        </w:tc>
        <w:tc>
          <w:tcPr>
            <w:tcW w:w="3681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b/>
                <w:sz w:val="18"/>
                <w:szCs w:val="18"/>
              </w:rPr>
            </w:pPr>
            <w:r w:rsidRPr="008E3CB6">
              <w:rPr>
                <w:b/>
                <w:sz w:val="18"/>
                <w:szCs w:val="18"/>
              </w:rPr>
              <w:t>Zasilanie Elektryczne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 xml:space="preserve">Zasilanie AC 220-240 V, 50/60Hz 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 w:rsidP="00E05FD0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Awaryjne zasilane akumulatorowe do podtrzymania pracy respiratora na minimum  2  godziny.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 w:rsidP="000F798C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</w:t>
            </w:r>
          </w:p>
          <w:p w:rsidR="00B42002" w:rsidRPr="008E3CB6" w:rsidRDefault="00B42002" w:rsidP="000F798C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PODAĆ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 w:rsidP="00E05FD0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Czas ładowania akumulatora wewnętrznego  podczas stand-by  max  2,5  godziny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b/>
                <w:sz w:val="18"/>
                <w:szCs w:val="18"/>
              </w:rPr>
              <w:t>III.</w:t>
            </w:r>
          </w:p>
        </w:tc>
        <w:tc>
          <w:tcPr>
            <w:tcW w:w="3681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b/>
                <w:sz w:val="18"/>
                <w:szCs w:val="18"/>
              </w:rPr>
              <w:t>Tryby wentylacji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Wentylacja objętościowa wymuszona i asystująca z przepływem: stałym oraz opadającym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Wentylacja ciśnieniowa wymuszona i asystująca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 xml:space="preserve">SIMV z PS 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Wentylacja PSV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CPAP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Możliwość programowania westchnięć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 w:rsidP="005C3075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Wentylacja bezdechu z regulacją objętości, częstości oddechowej oraz czasu  reakcji,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Wentylacja nieinwazyjna przez maskę NIV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Pauza wdechowa oraz wydechowa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D4113D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 w:rsidP="00D41F41">
            <w:pPr>
              <w:widowControl w:val="0"/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Funkcja tlenoterapii (nie będąca trybem wentylacji) umożliwiająca podaż pacjentowi mieszanki powietrze/O</w:t>
            </w:r>
            <w:r w:rsidRPr="008E3CB6">
              <w:rPr>
                <w:sz w:val="18"/>
                <w:szCs w:val="18"/>
                <w:vertAlign w:val="subscript"/>
              </w:rPr>
              <w:t>2</w:t>
            </w:r>
            <w:r w:rsidRPr="008E3CB6">
              <w:rPr>
                <w:sz w:val="18"/>
                <w:szCs w:val="18"/>
              </w:rPr>
              <w:t xml:space="preserve"> o</w:t>
            </w:r>
          </w:p>
          <w:p w:rsidR="00B42002" w:rsidRPr="008E3CB6" w:rsidRDefault="00B42002" w:rsidP="00D4113D">
            <w:pPr>
              <w:widowControl w:val="0"/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określonym - regulowanym przez użytkownika poziomie przepływu (min. 50l/min) oraz wartości FiO</w:t>
            </w:r>
            <w:r w:rsidRPr="008E3CB6">
              <w:rPr>
                <w:sz w:val="18"/>
                <w:szCs w:val="18"/>
                <w:vertAlign w:val="subscript"/>
              </w:rPr>
              <w:t xml:space="preserve">2 </w:t>
            </w:r>
          </w:p>
        </w:tc>
        <w:tc>
          <w:tcPr>
            <w:tcW w:w="1637" w:type="dxa"/>
          </w:tcPr>
          <w:p w:rsidR="00B42002" w:rsidRPr="008E3CB6" w:rsidRDefault="00B42002" w:rsidP="00D41F4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 xml:space="preserve">Regulacja przepływu powyżej 60 l/min </w:t>
            </w:r>
            <w:r w:rsidRPr="008E3CB6">
              <w:rPr>
                <w:b/>
                <w:sz w:val="18"/>
                <w:szCs w:val="18"/>
              </w:rPr>
              <w:t>– 10 pkt.</w:t>
            </w:r>
          </w:p>
        </w:tc>
        <w:tc>
          <w:tcPr>
            <w:tcW w:w="1134" w:type="dxa"/>
          </w:tcPr>
          <w:p w:rsidR="00B42002" w:rsidRPr="008E3CB6" w:rsidRDefault="00B42002" w:rsidP="00D41F4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</w:t>
            </w:r>
          </w:p>
        </w:tc>
        <w:tc>
          <w:tcPr>
            <w:tcW w:w="3480" w:type="dxa"/>
          </w:tcPr>
          <w:p w:rsidR="00B42002" w:rsidRPr="008E3CB6" w:rsidRDefault="00B42002" w:rsidP="00D41F41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D4113D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 w:rsidP="008F0EE5">
            <w:pPr>
              <w:widowControl w:val="0"/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Możliwość rozbudowy o tryb wentylacji na dwóch poziomach ciśnienia typu BiPAP, Bi-Level, DuoPAP, Duo Levels</w:t>
            </w:r>
          </w:p>
        </w:tc>
        <w:tc>
          <w:tcPr>
            <w:tcW w:w="1637" w:type="dxa"/>
          </w:tcPr>
          <w:p w:rsidR="00B42002" w:rsidRPr="008E3CB6" w:rsidRDefault="00B42002" w:rsidP="00D41F4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 xml:space="preserve">TAK – </w:t>
            </w:r>
            <w:r w:rsidRPr="008E3CB6">
              <w:rPr>
                <w:b/>
                <w:sz w:val="18"/>
                <w:szCs w:val="18"/>
              </w:rPr>
              <w:t>5pkt</w:t>
            </w:r>
          </w:p>
        </w:tc>
        <w:tc>
          <w:tcPr>
            <w:tcW w:w="1134" w:type="dxa"/>
          </w:tcPr>
          <w:p w:rsidR="00B42002" w:rsidRPr="008E3CB6" w:rsidRDefault="00B42002" w:rsidP="00D41F4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TAK/NIE</w:t>
            </w:r>
          </w:p>
          <w:p w:rsidR="00B42002" w:rsidRPr="008E3CB6" w:rsidRDefault="00B42002" w:rsidP="00D41F4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PODAĆ</w:t>
            </w:r>
          </w:p>
        </w:tc>
        <w:tc>
          <w:tcPr>
            <w:tcW w:w="3480" w:type="dxa"/>
          </w:tcPr>
          <w:p w:rsidR="00B42002" w:rsidRPr="008E3CB6" w:rsidRDefault="00B42002" w:rsidP="00D41F41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D4113D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 w:rsidP="00D41F41">
            <w:pPr>
              <w:widowControl w:val="0"/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Możliwość rozbudowy o tryb wentylacji PRVC, tryb wentylacji ze zmiennym ciśnieniem i docelową objętością oddechową</w:t>
            </w:r>
          </w:p>
        </w:tc>
        <w:tc>
          <w:tcPr>
            <w:tcW w:w="1637" w:type="dxa"/>
          </w:tcPr>
          <w:p w:rsidR="00B42002" w:rsidRPr="008E3CB6" w:rsidRDefault="00B42002" w:rsidP="00663B4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 xml:space="preserve">TAK – </w:t>
            </w:r>
            <w:r w:rsidRPr="008E3CB6">
              <w:rPr>
                <w:b/>
                <w:sz w:val="18"/>
                <w:szCs w:val="18"/>
              </w:rPr>
              <w:t>5pkt</w:t>
            </w:r>
          </w:p>
        </w:tc>
        <w:tc>
          <w:tcPr>
            <w:tcW w:w="1134" w:type="dxa"/>
          </w:tcPr>
          <w:p w:rsidR="00B42002" w:rsidRPr="008E3CB6" w:rsidRDefault="00B42002" w:rsidP="000F798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TAK/NIE</w:t>
            </w:r>
          </w:p>
          <w:p w:rsidR="00B42002" w:rsidRPr="008E3CB6" w:rsidRDefault="00B42002" w:rsidP="000F798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PODAĆ</w:t>
            </w:r>
          </w:p>
        </w:tc>
        <w:tc>
          <w:tcPr>
            <w:tcW w:w="3480" w:type="dxa"/>
          </w:tcPr>
          <w:p w:rsidR="00B42002" w:rsidRPr="008E3CB6" w:rsidRDefault="00B42002" w:rsidP="00D41F41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D4113D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 w:rsidP="00D41F41">
            <w:pPr>
              <w:widowControl w:val="0"/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 xml:space="preserve">Możliwość rozbudowy o tryb CPV – tryb łączący w wentylację  i funkcje przystosowane do resuscytacji krążeniowo – oddechowej, mający zastosowanie u pacjentów z zawałem serca. </w:t>
            </w:r>
          </w:p>
          <w:p w:rsidR="00B42002" w:rsidRPr="008E3CB6" w:rsidRDefault="00B42002" w:rsidP="00D41F41">
            <w:pPr>
              <w:widowControl w:val="0"/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 xml:space="preserve">Pomiar min. </w:t>
            </w:r>
          </w:p>
          <w:p w:rsidR="00B42002" w:rsidRPr="008E3CB6" w:rsidRDefault="00B42002" w:rsidP="00D41F41">
            <w:pPr>
              <w:widowControl w:val="0"/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 xml:space="preserve">- częstotliwość uścisków obliczona przez respirator </w:t>
            </w:r>
          </w:p>
          <w:p w:rsidR="00B42002" w:rsidRPr="008E3CB6" w:rsidRDefault="00B42002" w:rsidP="00D41F41">
            <w:pPr>
              <w:widowControl w:val="0"/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- Maksymalne wahania ciśnienia wywołanego uściskami klatki piersiowej  (cmH2O)</w:t>
            </w:r>
          </w:p>
        </w:tc>
        <w:tc>
          <w:tcPr>
            <w:tcW w:w="1637" w:type="dxa"/>
          </w:tcPr>
          <w:p w:rsidR="00B42002" w:rsidRPr="008E3CB6" w:rsidRDefault="00B42002" w:rsidP="00663B4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 –</w:t>
            </w:r>
            <w:r w:rsidRPr="008E3CB6">
              <w:rPr>
                <w:b/>
                <w:sz w:val="18"/>
                <w:szCs w:val="18"/>
              </w:rPr>
              <w:t xml:space="preserve"> 20pkt</w:t>
            </w:r>
          </w:p>
        </w:tc>
        <w:tc>
          <w:tcPr>
            <w:tcW w:w="1134" w:type="dxa"/>
          </w:tcPr>
          <w:p w:rsidR="00B42002" w:rsidRPr="008E3CB6" w:rsidRDefault="00B42002" w:rsidP="0059183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TAK/NIE</w:t>
            </w:r>
          </w:p>
          <w:p w:rsidR="00B42002" w:rsidRPr="008E3CB6" w:rsidRDefault="00B42002" w:rsidP="0059183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PODAĆ</w:t>
            </w:r>
          </w:p>
        </w:tc>
        <w:tc>
          <w:tcPr>
            <w:tcW w:w="3480" w:type="dxa"/>
          </w:tcPr>
          <w:p w:rsidR="00B42002" w:rsidRPr="008E3CB6" w:rsidRDefault="00B42002" w:rsidP="00D41F41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D4113D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 w:rsidP="00D41F41">
            <w:pPr>
              <w:widowControl w:val="0"/>
              <w:suppressAutoHyphens/>
              <w:rPr>
                <w:sz w:val="18"/>
                <w:szCs w:val="18"/>
              </w:rPr>
            </w:pPr>
            <w:r w:rsidRPr="008E3CB6">
              <w:rPr>
                <w:bCs/>
                <w:sz w:val="18"/>
              </w:rPr>
              <w:t xml:space="preserve">Możliwość rozbudowy o tryb wentylacji typu PS Pro, AutoMode </w:t>
            </w:r>
          </w:p>
        </w:tc>
        <w:tc>
          <w:tcPr>
            <w:tcW w:w="1637" w:type="dxa"/>
          </w:tcPr>
          <w:p w:rsidR="00B42002" w:rsidRPr="008E3CB6" w:rsidRDefault="00B42002" w:rsidP="00663B4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 xml:space="preserve">TAK – </w:t>
            </w:r>
            <w:r w:rsidRPr="008E3CB6">
              <w:rPr>
                <w:b/>
                <w:sz w:val="18"/>
                <w:szCs w:val="18"/>
              </w:rPr>
              <w:t>10pkt</w:t>
            </w:r>
          </w:p>
        </w:tc>
        <w:tc>
          <w:tcPr>
            <w:tcW w:w="1134" w:type="dxa"/>
          </w:tcPr>
          <w:p w:rsidR="00B42002" w:rsidRPr="008E3CB6" w:rsidRDefault="00B42002" w:rsidP="0096133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TAK/NIE</w:t>
            </w:r>
          </w:p>
          <w:p w:rsidR="00B42002" w:rsidRPr="008E3CB6" w:rsidRDefault="00B42002" w:rsidP="0096133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PODAĆ</w:t>
            </w:r>
          </w:p>
        </w:tc>
        <w:tc>
          <w:tcPr>
            <w:tcW w:w="3480" w:type="dxa"/>
          </w:tcPr>
          <w:p w:rsidR="00B42002" w:rsidRPr="008E3CB6" w:rsidRDefault="00B42002" w:rsidP="00D41F41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b/>
                <w:sz w:val="18"/>
                <w:szCs w:val="18"/>
              </w:rPr>
              <w:t>IV.</w:t>
            </w:r>
          </w:p>
        </w:tc>
        <w:tc>
          <w:tcPr>
            <w:tcW w:w="3681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b/>
                <w:sz w:val="18"/>
                <w:szCs w:val="18"/>
              </w:rPr>
              <w:t>Parametry regulowane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 w:rsidP="00151CD0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Częstość oddechów min.: 1-80 odd/min</w:t>
            </w:r>
          </w:p>
        </w:tc>
        <w:tc>
          <w:tcPr>
            <w:tcW w:w="1637" w:type="dxa"/>
          </w:tcPr>
          <w:p w:rsidR="00B42002" w:rsidRPr="008E3CB6" w:rsidRDefault="00B42002" w:rsidP="00C511BD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 w:rsidP="000F798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 xml:space="preserve">TAK </w:t>
            </w:r>
          </w:p>
          <w:p w:rsidR="00B42002" w:rsidRPr="008E3CB6" w:rsidRDefault="00B42002" w:rsidP="000F798C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PODAĆ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Objętość pojedynczego oddechu min.: 20 – 2000 ml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 w:rsidP="000F798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 xml:space="preserve">TAK </w:t>
            </w:r>
          </w:p>
          <w:p w:rsidR="00B42002" w:rsidRPr="008E3CB6" w:rsidRDefault="00B42002" w:rsidP="000F798C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PODAĆ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 w:rsidP="00C44D2C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Regulowany czas wdechu zakres minimalny od 0,3 do 5,0 sek.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 w:rsidP="00C44D2C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Regulowany stosunek I:E min. 1:9 do 1:1 lub stosunek Ti:Ttot min. 10% - 50%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 w:rsidP="0069346B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Regulacja stężenia tlenu w zakresie od 21 do 100 %O2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 w:rsidP="00C44D2C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 xml:space="preserve">Ciśnienie wspomagania min od 5 do 40cmH2O 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 xml:space="preserve">Przepływowy tryb rozpoznawania oddechu własnego pacjenta min. 1-10 l/min 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 w:rsidP="00C44D2C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Regulowane kryterium zakończenia fazy wdechowej w trybach spontanicznych min. 20-80% przepływu szczytowego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 xml:space="preserve">Ciśnienie PEEP min od 0 do 20 cmH2O 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 xml:space="preserve">Ciśnienie wdechowe min 5 – 50 cmH2O </w:t>
            </w:r>
          </w:p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b/>
                <w:sz w:val="18"/>
                <w:szCs w:val="18"/>
              </w:rPr>
              <w:t>V.</w:t>
            </w:r>
          </w:p>
        </w:tc>
        <w:tc>
          <w:tcPr>
            <w:tcW w:w="3681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b/>
                <w:sz w:val="18"/>
                <w:szCs w:val="18"/>
              </w:rPr>
              <w:t>Obrazowanie mierzonych parametrów wentylacji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 xml:space="preserve">Aktualnie prowadzony tryb wentylacji 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Rzeczywista całkowita częstość oddechowa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Objętość pojedynczego oddechu (wdechowa i wydechowa)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Rzeczywista objętość wentylacji minutowej (wydechowa)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 w:rsidP="00C44D2C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 xml:space="preserve">Ciśnienie szczytowe 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 w:rsidP="00C44D2C">
            <w:r w:rsidRPr="008E3CB6">
              <w:rPr>
                <w:sz w:val="18"/>
                <w:szCs w:val="18"/>
              </w:rPr>
              <w:t>Ciśnienie średnie</w:t>
            </w:r>
          </w:p>
        </w:tc>
        <w:tc>
          <w:tcPr>
            <w:tcW w:w="1637" w:type="dxa"/>
          </w:tcPr>
          <w:p w:rsidR="00B42002" w:rsidRPr="008E3CB6" w:rsidRDefault="00B42002" w:rsidP="00C44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 w:rsidP="00C44D2C">
            <w:pPr>
              <w:jc w:val="center"/>
            </w:pPr>
            <w:r w:rsidRPr="008E3CB6">
              <w:rPr>
                <w:sz w:val="18"/>
                <w:szCs w:val="18"/>
              </w:rPr>
              <w:t>TAK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>
            <w:r w:rsidRPr="008E3CB6">
              <w:rPr>
                <w:sz w:val="18"/>
                <w:szCs w:val="18"/>
              </w:rPr>
              <w:t xml:space="preserve">Ciśnienie Plateau  </w:t>
            </w:r>
          </w:p>
        </w:tc>
        <w:tc>
          <w:tcPr>
            <w:tcW w:w="1637" w:type="dxa"/>
          </w:tcPr>
          <w:p w:rsidR="00B42002" w:rsidRPr="008E3CB6" w:rsidRDefault="00B42002" w:rsidP="00C44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 w:rsidP="00C44D2C">
            <w:pPr>
              <w:jc w:val="center"/>
            </w:pPr>
            <w:r w:rsidRPr="008E3CB6">
              <w:rPr>
                <w:sz w:val="18"/>
                <w:szCs w:val="18"/>
              </w:rPr>
              <w:t>TAK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Ciśnienie PEEP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% Przeciek</w:t>
            </w:r>
          </w:p>
        </w:tc>
        <w:tc>
          <w:tcPr>
            <w:tcW w:w="1637" w:type="dxa"/>
          </w:tcPr>
          <w:p w:rsidR="00B42002" w:rsidRPr="008E3CB6" w:rsidRDefault="00B42002" w:rsidP="008E3C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 w:rsidP="008E3CD3">
            <w:pPr>
              <w:jc w:val="center"/>
            </w:pPr>
            <w:r w:rsidRPr="008E3CB6">
              <w:rPr>
                <w:sz w:val="18"/>
                <w:szCs w:val="18"/>
              </w:rPr>
              <w:t>TAK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Pomiar stosunku I:E lub Ti:Ttot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 w:rsidP="008E3CD3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Trendy mierzonych parametrów z min. 48godz.</w:t>
            </w:r>
          </w:p>
          <w:p w:rsidR="00B42002" w:rsidRPr="008E3CB6" w:rsidRDefault="00B42002" w:rsidP="008E3CD3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Zapisywane parametry min.: RR, VTi, VMi, VTe, VMe, Pplat, Pszczyt, Pśred, PEEP, TI/Ttot, Przeciek, FiO</w:t>
            </w:r>
            <w:r w:rsidRPr="008E3CB6">
              <w:rPr>
                <w:rFonts w:ascii="Cambria Math" w:hAnsi="Cambria Math"/>
                <w:sz w:val="18"/>
                <w:szCs w:val="18"/>
              </w:rPr>
              <w:t>₂</w:t>
            </w:r>
            <w:r w:rsidRPr="008E3CB6">
              <w:rPr>
                <w:sz w:val="18"/>
                <w:szCs w:val="18"/>
              </w:rPr>
              <w:t>, CO</w:t>
            </w:r>
            <w:r w:rsidRPr="008E3CB6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 xml:space="preserve">Integralny pomiar stężenia tlenu 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Możliwość automatycznego nastawienia granic alarmowych względem bieżących parametrów wentylacji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b/>
                <w:sz w:val="18"/>
                <w:szCs w:val="18"/>
              </w:rPr>
            </w:pPr>
            <w:r w:rsidRPr="008E3CB6">
              <w:rPr>
                <w:b/>
                <w:sz w:val="18"/>
                <w:szCs w:val="18"/>
              </w:rPr>
              <w:t>VI.</w:t>
            </w:r>
          </w:p>
        </w:tc>
        <w:tc>
          <w:tcPr>
            <w:tcW w:w="3681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b/>
                <w:sz w:val="18"/>
                <w:szCs w:val="18"/>
              </w:rPr>
            </w:pPr>
            <w:r w:rsidRPr="008E3CB6">
              <w:rPr>
                <w:b/>
                <w:sz w:val="18"/>
                <w:szCs w:val="18"/>
              </w:rPr>
              <w:t>Prezentacja graficzna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Prezentacja na ekranie parametrów nastawianych i mierzonych, oraz krzywych dynamicznych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Jednoczesne wyświetlanie min. 2 krzywych dynamicznych z pośród :</w:t>
            </w:r>
          </w:p>
          <w:p w:rsidR="00B42002" w:rsidRPr="008E3CB6" w:rsidRDefault="00B42002" w:rsidP="008E3CD3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przepływ/czas, ciśnienie/czas, objętość/czas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Okno monitorowania: możliwość przejścia w jednym kroku do okna monitorowania pozwalającego na obserwację powiększonych krzywych dynamicznych oraz podstawowych parametrów wentylacji.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 xml:space="preserve">Możliwość zamrożenia krzywych do ich analizy (pozwala min. na pomiar różnicy wartości między dwoma wybranymi przez użytkownika punktami wyświetlanych krzywych).  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b/>
                <w:sz w:val="18"/>
                <w:szCs w:val="18"/>
              </w:rPr>
              <w:t>VII.</w:t>
            </w:r>
          </w:p>
        </w:tc>
        <w:tc>
          <w:tcPr>
            <w:tcW w:w="3681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b/>
                <w:sz w:val="18"/>
                <w:szCs w:val="18"/>
              </w:rPr>
              <w:t>Alarmy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Braku zasilania w energię elektryczną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Niskiego ciśnienia lub rozłączenia pacjenta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Stężenia tlenu min/max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Za wysokiej częstości oddechowej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Zbyt wysokiego ciśnienia szczytowego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Alarm bezdechu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Awaria zasilania w tlen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Zatkania gałęzi wydechowej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Rozładowanie akumulatora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 w:rsidP="00CD56B1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Dziennik zdarzeń i alarmów zapamiętujący min. 200 ostatnich zdarzeń wraz z opisem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B7009C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b/>
                <w:sz w:val="18"/>
                <w:szCs w:val="18"/>
              </w:rPr>
              <w:t>VIII.</w:t>
            </w:r>
          </w:p>
        </w:tc>
        <w:tc>
          <w:tcPr>
            <w:tcW w:w="3681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b/>
                <w:sz w:val="18"/>
                <w:szCs w:val="18"/>
              </w:rPr>
              <w:t>Inne wymagania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Możliwość rozbudowy o zintegrowany w respiratorze pomiar CO2 wraz z prezentacją parametrów na ekranie respiratora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Respirator wyposażony w protokół pozwalający na przysłanie parametrów wentylacji, alarmów i pomiarów do systemów HIS po integracji.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Zabezpieczenie przed przypadkową zmianą nastawianych parametrów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 w:rsidP="000D178A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Wielorazowa zastawka wydechowa z czujnikiem przepływu wydechowego x 1 kpl. na urządzenie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 w:rsidP="00C151DE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Uchwyt na ramę łóżka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color w:val="FF0000"/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 xml:space="preserve">Instrukcja obsługi w </w:t>
            </w:r>
            <w:r w:rsidRPr="008E3CB6">
              <w:rPr>
                <w:b/>
                <w:sz w:val="18"/>
                <w:szCs w:val="18"/>
              </w:rPr>
              <w:t>języku polskim</w:t>
            </w:r>
            <w:r w:rsidRPr="008E3CB6">
              <w:rPr>
                <w:sz w:val="18"/>
                <w:szCs w:val="18"/>
              </w:rPr>
              <w:t xml:space="preserve"> wraz z dostawą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67585" w:rsidRDefault="00B67585" w:rsidP="00B67585">
            <w:pPr>
              <w:rPr>
                <w:rFonts w:cs="Arial"/>
              </w:rPr>
            </w:pPr>
            <w:r w:rsidRPr="00386D80">
              <w:t>Gwarancja</w:t>
            </w:r>
            <w:r>
              <w:rPr>
                <w:b/>
                <w:bCs/>
              </w:rPr>
              <w:t xml:space="preserve"> min. 36 miesięcy</w:t>
            </w:r>
            <w:r w:rsidRPr="00386D80">
              <w:rPr>
                <w:b/>
                <w:bCs/>
              </w:rPr>
              <w:t xml:space="preserve">  w tym bezpłatne </w:t>
            </w:r>
            <w:r w:rsidRPr="00386D80">
              <w:t xml:space="preserve">przeglądy okresowe. </w:t>
            </w:r>
            <w:r w:rsidRPr="00386D80">
              <w:rPr>
                <w:rFonts w:cs="Arial"/>
              </w:rPr>
              <w:t xml:space="preserve">Gwarancja obejmuje wszystkie części oferowanego systemu i jedynym gwarantem wszystkich oferowanych urządzeń jest jednostka oferująca i zapewnia użycie wyłącznie nowych części zamiennych w okresie gwarancyjnym. </w:t>
            </w:r>
          </w:p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681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 xml:space="preserve">Autoryzowany serwis  </w:t>
            </w:r>
            <w:r w:rsidRPr="008E3CB6">
              <w:rPr>
                <w:b/>
                <w:sz w:val="18"/>
                <w:szCs w:val="18"/>
              </w:rPr>
              <w:t>adres , tel. Fax ,            e-mail Wykonawcy</w:t>
            </w:r>
            <w:r w:rsidRPr="008E3CB6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 w:rsidP="000F798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 xml:space="preserve">TAK </w:t>
            </w:r>
          </w:p>
          <w:p w:rsidR="00B42002" w:rsidRPr="008E3CB6" w:rsidRDefault="00B42002" w:rsidP="000F798C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PODAĆ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160B8A" w:rsidRPr="00DC7F8B" w:rsidRDefault="00160B8A" w:rsidP="00160B8A">
            <w:pPr>
              <w:pStyle w:val="NormalnyWeb"/>
              <w:spacing w:after="0"/>
              <w:rPr>
                <w:sz w:val="18"/>
                <w:szCs w:val="18"/>
              </w:rPr>
            </w:pPr>
            <w:r w:rsidRPr="00DC7F8B">
              <w:rPr>
                <w:sz w:val="18"/>
                <w:szCs w:val="18"/>
              </w:rPr>
              <w:t>Szkolenie z zakresu obsługi aparatu :</w:t>
            </w:r>
          </w:p>
          <w:p w:rsidR="00160B8A" w:rsidRPr="00E64F86" w:rsidRDefault="00160B8A" w:rsidP="00160B8A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E64F86">
              <w:rPr>
                <w:color w:val="000000"/>
                <w:sz w:val="20"/>
                <w:szCs w:val="20"/>
              </w:rPr>
              <w:t xml:space="preserve">-szkolenie personelu </w:t>
            </w:r>
            <w:r>
              <w:rPr>
                <w:color w:val="000000"/>
                <w:sz w:val="20"/>
                <w:szCs w:val="20"/>
              </w:rPr>
              <w:t xml:space="preserve">OAiIT </w:t>
            </w:r>
            <w:r w:rsidRPr="00E64F86">
              <w:rPr>
                <w:color w:val="000000"/>
                <w:sz w:val="20"/>
                <w:szCs w:val="20"/>
              </w:rPr>
              <w:t>w zakresie obsługi przedmiotu zamówienia zgodnie z</w:t>
            </w:r>
          </w:p>
          <w:p w:rsidR="00160B8A" w:rsidRDefault="00160B8A" w:rsidP="00160B8A">
            <w:pPr>
              <w:pStyle w:val="NormalnyWeb"/>
              <w:spacing w:before="0" w:after="0"/>
              <w:rPr>
                <w:color w:val="000000"/>
                <w:sz w:val="20"/>
                <w:szCs w:val="20"/>
              </w:rPr>
            </w:pPr>
            <w:r w:rsidRPr="00E64F86">
              <w:rPr>
                <w:color w:val="000000"/>
                <w:sz w:val="20"/>
                <w:szCs w:val="20"/>
              </w:rPr>
              <w:t xml:space="preserve">wymaganiami Producenta, zakończonego wydaniem imiennych certyfikatów </w:t>
            </w:r>
          </w:p>
          <w:p w:rsidR="00160B8A" w:rsidRDefault="00160B8A" w:rsidP="00160B8A">
            <w:pPr>
              <w:pStyle w:val="NormalnyWeb"/>
              <w:spacing w:before="0" w:after="0"/>
              <w:rPr>
                <w:sz w:val="18"/>
                <w:szCs w:val="18"/>
              </w:rPr>
            </w:pPr>
            <w:r w:rsidRPr="00E64F86">
              <w:rPr>
                <w:color w:val="000000"/>
                <w:sz w:val="20"/>
                <w:szCs w:val="20"/>
              </w:rPr>
              <w:t xml:space="preserve">-zbiorowe szkolenie uzupełniające personelu </w:t>
            </w:r>
            <w:r>
              <w:rPr>
                <w:color w:val="000000"/>
                <w:sz w:val="20"/>
                <w:szCs w:val="20"/>
              </w:rPr>
              <w:t>OAiIT</w:t>
            </w:r>
            <w:r w:rsidRPr="00E64F86">
              <w:rPr>
                <w:color w:val="000000"/>
                <w:sz w:val="20"/>
                <w:szCs w:val="20"/>
              </w:rPr>
              <w:t xml:space="preserve"> w zakresie ob</w:t>
            </w:r>
            <w:r>
              <w:rPr>
                <w:color w:val="000000"/>
                <w:sz w:val="20"/>
                <w:szCs w:val="20"/>
              </w:rPr>
              <w:t xml:space="preserve">sługi przedmiotu zamówienia po </w:t>
            </w:r>
            <w:r w:rsidRPr="00E64F8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C7F8B">
              <w:rPr>
                <w:b/>
                <w:bCs/>
                <w:sz w:val="20"/>
                <w:szCs w:val="20"/>
              </w:rPr>
              <w:t>6</w:t>
            </w:r>
            <w:r w:rsidRPr="00DC7F8B">
              <w:rPr>
                <w:sz w:val="20"/>
                <w:szCs w:val="20"/>
              </w:rPr>
              <w:t xml:space="preserve"> tygodniach użytkowania sprzętu zakończonego wydaniem</w:t>
            </w:r>
            <w:r w:rsidRPr="00DC7F8B">
              <w:rPr>
                <w:sz w:val="18"/>
                <w:szCs w:val="18"/>
              </w:rPr>
              <w:t xml:space="preserve"> imiennych certyfikatów</w:t>
            </w:r>
          </w:p>
          <w:p w:rsidR="00160B8A" w:rsidRDefault="00160B8A" w:rsidP="00160B8A">
            <w:pPr>
              <w:pStyle w:val="NormalnyWeb"/>
              <w:spacing w:before="0" w:after="0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E64F86">
              <w:rPr>
                <w:color w:val="000000"/>
                <w:sz w:val="20"/>
                <w:szCs w:val="20"/>
              </w:rPr>
              <w:t xml:space="preserve">zbiorowe szkolenie uzupełniające personelu </w:t>
            </w:r>
            <w:r>
              <w:rPr>
                <w:color w:val="000000"/>
                <w:sz w:val="20"/>
                <w:szCs w:val="20"/>
              </w:rPr>
              <w:t>OAiIT</w:t>
            </w:r>
            <w:r w:rsidRPr="00E64F86">
              <w:rPr>
                <w:color w:val="000000"/>
                <w:sz w:val="20"/>
                <w:szCs w:val="20"/>
              </w:rPr>
              <w:t xml:space="preserve"> w zakresie ob</w:t>
            </w:r>
            <w:r>
              <w:rPr>
                <w:color w:val="000000"/>
                <w:sz w:val="20"/>
                <w:szCs w:val="20"/>
              </w:rPr>
              <w:t xml:space="preserve">sługi przedmiotu zamówienia w terminie uzgodnionym z Zamawiającym, </w:t>
            </w:r>
            <w:r w:rsidRPr="00DC7F8B">
              <w:rPr>
                <w:sz w:val="20"/>
                <w:szCs w:val="20"/>
              </w:rPr>
              <w:t>zakończonego wydaniem</w:t>
            </w:r>
            <w:r w:rsidRPr="00DC7F8B">
              <w:rPr>
                <w:sz w:val="18"/>
                <w:szCs w:val="18"/>
              </w:rPr>
              <w:t xml:space="preserve"> imiennych certyfikatów</w:t>
            </w:r>
          </w:p>
          <w:p w:rsidR="00B42002" w:rsidRPr="008E3CB6" w:rsidRDefault="00160B8A" w:rsidP="00160B8A">
            <w:pPr>
              <w:pStyle w:val="NormalnyWeb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szkolenie z zakresu obsługi technicznej</w:t>
            </w:r>
          </w:p>
        </w:tc>
        <w:tc>
          <w:tcPr>
            <w:tcW w:w="1637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8E3CB6" w:rsidRDefault="00B42002" w:rsidP="000F798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E3CB6">
              <w:rPr>
                <w:sz w:val="18"/>
                <w:szCs w:val="18"/>
              </w:rPr>
              <w:t>TAK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160B8A" w:rsidRDefault="00B42002" w:rsidP="00E4459A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160B8A">
              <w:rPr>
                <w:b/>
                <w:sz w:val="18"/>
                <w:szCs w:val="18"/>
              </w:rPr>
              <w:t xml:space="preserve">Dopuszczenie do obrotu na rynku polskim - </w:t>
            </w:r>
            <w:r w:rsidRPr="00160B8A">
              <w:rPr>
                <w:sz w:val="18"/>
                <w:szCs w:val="18"/>
              </w:rPr>
              <w:t>(załączyć dokument przy dostawie)</w:t>
            </w:r>
          </w:p>
        </w:tc>
        <w:tc>
          <w:tcPr>
            <w:tcW w:w="1637" w:type="dxa"/>
          </w:tcPr>
          <w:p w:rsidR="00B42002" w:rsidRPr="00160B8A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160B8A" w:rsidRDefault="00B42002" w:rsidP="000F798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60B8A">
              <w:rPr>
                <w:sz w:val="18"/>
                <w:szCs w:val="18"/>
              </w:rPr>
              <w:t>TAK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  <w:tr w:rsidR="00B42002" w:rsidRPr="008E3CB6" w:rsidTr="0038391C">
        <w:trPr>
          <w:cantSplit/>
        </w:trPr>
        <w:tc>
          <w:tcPr>
            <w:tcW w:w="636" w:type="dxa"/>
            <w:vAlign w:val="center"/>
          </w:tcPr>
          <w:p w:rsidR="00B42002" w:rsidRPr="008E3CB6" w:rsidRDefault="00B42002" w:rsidP="00C0319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:rsidR="00B42002" w:rsidRPr="00160B8A" w:rsidRDefault="00B42002" w:rsidP="0038391C">
            <w:pPr>
              <w:pStyle w:val="NormalnyWeb"/>
              <w:spacing w:after="0"/>
              <w:rPr>
                <w:sz w:val="18"/>
                <w:szCs w:val="18"/>
              </w:rPr>
            </w:pPr>
            <w:r w:rsidRPr="00160B8A">
              <w:rPr>
                <w:sz w:val="18"/>
                <w:szCs w:val="18"/>
              </w:rPr>
              <w:t>Dostępność części zamiennych</w:t>
            </w:r>
            <w:r w:rsidR="00160B8A" w:rsidRPr="00160B8A">
              <w:rPr>
                <w:sz w:val="18"/>
                <w:szCs w:val="18"/>
              </w:rPr>
              <w:t xml:space="preserve">  10 </w:t>
            </w:r>
            <w:r w:rsidRPr="00160B8A">
              <w:rPr>
                <w:sz w:val="18"/>
                <w:szCs w:val="18"/>
              </w:rPr>
              <w:t xml:space="preserve"> lat</w:t>
            </w:r>
          </w:p>
          <w:p w:rsidR="00B42002" w:rsidRPr="00160B8A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</w:rPr>
            </w:pPr>
          </w:p>
        </w:tc>
        <w:tc>
          <w:tcPr>
            <w:tcW w:w="1637" w:type="dxa"/>
          </w:tcPr>
          <w:p w:rsidR="00B42002" w:rsidRPr="00160B8A" w:rsidRDefault="00B42002">
            <w:pPr>
              <w:widowControl w:val="0"/>
              <w:tabs>
                <w:tab w:val="left" w:pos="70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002" w:rsidRPr="00160B8A" w:rsidRDefault="00B42002" w:rsidP="000F798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60B8A">
              <w:rPr>
                <w:sz w:val="18"/>
                <w:szCs w:val="18"/>
              </w:rPr>
              <w:t>TAK</w:t>
            </w:r>
          </w:p>
          <w:p w:rsidR="00B42002" w:rsidRPr="00160B8A" w:rsidRDefault="00B42002" w:rsidP="000F798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60B8A">
              <w:rPr>
                <w:sz w:val="18"/>
                <w:szCs w:val="18"/>
              </w:rPr>
              <w:t>Podać</w:t>
            </w:r>
          </w:p>
        </w:tc>
        <w:tc>
          <w:tcPr>
            <w:tcW w:w="3480" w:type="dxa"/>
          </w:tcPr>
          <w:p w:rsidR="00B42002" w:rsidRPr="008E3CB6" w:rsidRDefault="00B42002">
            <w:pPr>
              <w:widowControl w:val="0"/>
              <w:tabs>
                <w:tab w:val="left" w:pos="708"/>
              </w:tabs>
              <w:suppressAutoHyphens/>
              <w:rPr>
                <w:sz w:val="18"/>
                <w:szCs w:val="18"/>
              </w:rPr>
            </w:pPr>
          </w:p>
        </w:tc>
      </w:tr>
    </w:tbl>
    <w:p w:rsidR="00B42002" w:rsidRPr="008E3CB6" w:rsidRDefault="00B42002" w:rsidP="000F798C">
      <w:pPr>
        <w:rPr>
          <w:b/>
          <w:sz w:val="18"/>
          <w:szCs w:val="18"/>
        </w:rPr>
      </w:pPr>
    </w:p>
    <w:p w:rsidR="00B42002" w:rsidRDefault="00B42002" w:rsidP="00BE5C2C">
      <w:pPr>
        <w:pStyle w:val="NormalnyWeb"/>
        <w:spacing w:after="0"/>
        <w:jc w:val="right"/>
      </w:pPr>
      <w:r>
        <w:rPr>
          <w:b/>
          <w:bCs/>
          <w:sz w:val="20"/>
          <w:szCs w:val="20"/>
        </w:rPr>
        <w:t>......................................................................................</w:t>
      </w:r>
    </w:p>
    <w:p w:rsidR="00B42002" w:rsidRDefault="00B42002" w:rsidP="00BE5C2C">
      <w:pPr>
        <w:pStyle w:val="NormalnyWeb"/>
        <w:spacing w:before="0" w:after="0"/>
        <w:jc w:val="right"/>
      </w:pPr>
      <w:r>
        <w:rPr>
          <w:b/>
          <w:bCs/>
          <w:i/>
          <w:iCs/>
          <w:sz w:val="20"/>
          <w:szCs w:val="20"/>
        </w:rPr>
        <w:t>Data, podpis i pieczęć osoby/osób upoważnionej/ych</w:t>
      </w:r>
    </w:p>
    <w:p w:rsidR="00B42002" w:rsidRDefault="00B42002" w:rsidP="00BE5C2C">
      <w:pPr>
        <w:pStyle w:val="NormalnyWeb"/>
        <w:spacing w:before="0" w:after="0"/>
      </w:pPr>
      <w:r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do reprezentowania Wykonawcy</w:t>
      </w:r>
    </w:p>
    <w:p w:rsidR="00B42002" w:rsidRDefault="00B42002" w:rsidP="00BE5C2C">
      <w:pPr>
        <w:pStyle w:val="NormalnyWeb"/>
        <w:spacing w:before="0" w:after="0"/>
        <w:rPr>
          <w:b/>
          <w:bCs/>
          <w:u w:val="single"/>
        </w:rPr>
      </w:pPr>
    </w:p>
    <w:p w:rsidR="00B42002" w:rsidRDefault="00B42002" w:rsidP="00BE5C2C">
      <w:pPr>
        <w:pStyle w:val="NormalnyWeb"/>
        <w:spacing w:before="0" w:after="0"/>
      </w:pPr>
      <w:r>
        <w:rPr>
          <w:b/>
          <w:bCs/>
          <w:u w:val="single"/>
        </w:rPr>
        <w:t xml:space="preserve">UWAGA </w:t>
      </w:r>
    </w:p>
    <w:p w:rsidR="00B42002" w:rsidRDefault="00B42002" w:rsidP="00BE5C2C">
      <w:pPr>
        <w:pStyle w:val="NormalnyWeb"/>
        <w:spacing w:before="0" w:after="0"/>
      </w:pPr>
    </w:p>
    <w:p w:rsidR="00B42002" w:rsidRDefault="00B42002" w:rsidP="00BE5C2C">
      <w:pPr>
        <w:pStyle w:val="NormalnyWeb"/>
        <w:spacing w:before="0" w:after="0"/>
      </w:pPr>
      <w:r>
        <w:rPr>
          <w:b/>
          <w:bCs/>
          <w:i/>
          <w:iCs/>
        </w:rPr>
        <w:t xml:space="preserve">1.Wszystkie parametry i wartości podane w zestawieniu muszą dotyczyć oferowanej </w:t>
      </w:r>
    </w:p>
    <w:p w:rsidR="00B42002" w:rsidRDefault="00B42002" w:rsidP="00BE5C2C">
      <w:pPr>
        <w:pStyle w:val="NormalnyWeb"/>
        <w:spacing w:before="0" w:after="0"/>
      </w:pPr>
      <w:r>
        <w:rPr>
          <w:b/>
          <w:bCs/>
          <w:i/>
          <w:iCs/>
        </w:rPr>
        <w:t>konfiguracji.</w:t>
      </w:r>
    </w:p>
    <w:p w:rsidR="00B42002" w:rsidRDefault="00B42002" w:rsidP="00BE5C2C">
      <w:pPr>
        <w:pStyle w:val="NormalnyWeb"/>
        <w:spacing w:before="0" w:after="0"/>
      </w:pPr>
    </w:p>
    <w:p w:rsidR="00B42002" w:rsidRDefault="00B42002" w:rsidP="00BE5C2C">
      <w:pPr>
        <w:pStyle w:val="NormalnyWeb"/>
        <w:spacing w:before="0" w:after="0"/>
      </w:pPr>
      <w:r>
        <w:rPr>
          <w:b/>
          <w:bCs/>
          <w:i/>
          <w:iCs/>
        </w:rPr>
        <w:t>2. W celu sprawdzenia wiarygodności parametrów wpisanych w tabeli, Zamawiający</w:t>
      </w:r>
    </w:p>
    <w:p w:rsidR="00B42002" w:rsidRDefault="00B42002" w:rsidP="00BE5C2C">
      <w:pPr>
        <w:pStyle w:val="NormalnyWeb"/>
        <w:spacing w:before="0" w:after="0"/>
      </w:pPr>
      <w:r>
        <w:rPr>
          <w:b/>
          <w:bCs/>
          <w:i/>
          <w:iCs/>
        </w:rPr>
        <w:t>zastrzega sobie prawo do weryfikacji danych technicznych u producenta</w:t>
      </w:r>
    </w:p>
    <w:p w:rsidR="00B42002" w:rsidRDefault="00B42002" w:rsidP="00BE5C2C">
      <w:pPr>
        <w:pStyle w:val="NormalnyWeb"/>
        <w:spacing w:before="0" w:after="0"/>
      </w:pPr>
    </w:p>
    <w:p w:rsidR="00B42002" w:rsidRDefault="00B42002" w:rsidP="00BE5C2C">
      <w:pPr>
        <w:pStyle w:val="NormalnyWeb"/>
        <w:spacing w:before="0" w:after="0"/>
      </w:pPr>
      <w:r>
        <w:rPr>
          <w:b/>
          <w:bCs/>
          <w:i/>
          <w:iCs/>
        </w:rPr>
        <w:t xml:space="preserve">3. Parametry, których wartość liczbowa określona jest w rubryce „Parametry </w:t>
      </w:r>
    </w:p>
    <w:p w:rsidR="00B42002" w:rsidRDefault="00B42002" w:rsidP="00BE5C2C">
      <w:pPr>
        <w:pStyle w:val="NormalnyWeb"/>
        <w:spacing w:before="0" w:after="0"/>
      </w:pPr>
      <w:r>
        <w:rPr>
          <w:b/>
          <w:bCs/>
          <w:i/>
          <w:iCs/>
        </w:rPr>
        <w:t xml:space="preserve">wymagane” lub których spełnienie jest konieczne (zaznaczone Tak) stanowią </w:t>
      </w:r>
    </w:p>
    <w:p w:rsidR="00B42002" w:rsidRDefault="00B42002" w:rsidP="00BE5C2C">
      <w:pPr>
        <w:pStyle w:val="NormalnyWeb"/>
        <w:spacing w:before="0" w:after="0"/>
      </w:pPr>
      <w:r>
        <w:rPr>
          <w:b/>
          <w:bCs/>
          <w:i/>
          <w:iCs/>
        </w:rPr>
        <w:t xml:space="preserve">wymagania , których niespełnienie spowoduje </w:t>
      </w:r>
      <w:r>
        <w:rPr>
          <w:b/>
          <w:bCs/>
          <w:i/>
          <w:iCs/>
          <w:u w:val="single"/>
        </w:rPr>
        <w:t>odrzucenie oferty</w:t>
      </w:r>
    </w:p>
    <w:p w:rsidR="00B42002" w:rsidRPr="005F03A3" w:rsidRDefault="00B42002" w:rsidP="00BE5C2C">
      <w:pPr>
        <w:spacing w:line="360" w:lineRule="auto"/>
        <w:ind w:left="720"/>
      </w:pPr>
    </w:p>
    <w:p w:rsidR="00B42002" w:rsidRDefault="00B42002" w:rsidP="000F798C">
      <w:pPr>
        <w:rPr>
          <w:rFonts w:ascii="Tahoma" w:hAnsi="Tahoma" w:cs="Tahoma"/>
          <w:b/>
          <w:sz w:val="18"/>
          <w:szCs w:val="18"/>
        </w:rPr>
      </w:pPr>
    </w:p>
    <w:sectPr w:rsidR="00B42002" w:rsidSect="00BE5C2C">
      <w:footerReference w:type="even" r:id="rId7"/>
      <w:footerReference w:type="default" r:id="rId8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002" w:rsidRDefault="00B42002" w:rsidP="003901E0">
      <w:r>
        <w:separator/>
      </w:r>
    </w:p>
  </w:endnote>
  <w:endnote w:type="continuationSeparator" w:id="0">
    <w:p w:rsidR="00B42002" w:rsidRDefault="00B42002" w:rsidP="0039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02" w:rsidRDefault="00B42002" w:rsidP="009B487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2002" w:rsidRDefault="00B420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02" w:rsidRDefault="00B42002" w:rsidP="009B487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0B8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42002" w:rsidRDefault="00B420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002" w:rsidRDefault="00B42002" w:rsidP="003901E0">
      <w:r>
        <w:separator/>
      </w:r>
    </w:p>
  </w:footnote>
  <w:footnote w:type="continuationSeparator" w:id="0">
    <w:p w:rsidR="00B42002" w:rsidRDefault="00B42002" w:rsidP="00390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81DC3"/>
    <w:multiLevelType w:val="multilevel"/>
    <w:tmpl w:val="DA0C8928"/>
    <w:lvl w:ilvl="0">
      <w:start w:val="1"/>
      <w:numFmt w:val="decimal"/>
      <w:lvlText w:val="Pozycja 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−"/>
      <w:lvlJc w:val="left"/>
      <w:pPr>
        <w:tabs>
          <w:tab w:val="num" w:pos="2160"/>
        </w:tabs>
        <w:ind w:left="2160" w:hanging="18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EB14C3"/>
    <w:multiLevelType w:val="singleLevel"/>
    <w:tmpl w:val="52BC8E30"/>
    <w:lvl w:ilvl="0">
      <w:start w:val="1"/>
      <w:numFmt w:val="decimal"/>
      <w:lvlText w:val="%1."/>
      <w:legacy w:legacy="1" w:legacySpace="120" w:legacyIndent="360"/>
      <w:lvlJc w:val="left"/>
      <w:rPr>
        <w:rFonts w:cs="Times New Roman"/>
      </w:rPr>
    </w:lvl>
  </w:abstractNum>
  <w:abstractNum w:abstractNumId="2">
    <w:nsid w:val="3FF72C08"/>
    <w:multiLevelType w:val="hybridMultilevel"/>
    <w:tmpl w:val="BAC460BA"/>
    <w:lvl w:ilvl="0" w:tplc="C48CA57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638F"/>
    <w:rsid w:val="00010B63"/>
    <w:rsid w:val="00052DA0"/>
    <w:rsid w:val="00082DFA"/>
    <w:rsid w:val="00083481"/>
    <w:rsid w:val="00095856"/>
    <w:rsid w:val="00096CFE"/>
    <w:rsid w:val="000A5F23"/>
    <w:rsid w:val="000D178A"/>
    <w:rsid w:val="000D4A95"/>
    <w:rsid w:val="000E2112"/>
    <w:rsid w:val="000F798C"/>
    <w:rsid w:val="001243B7"/>
    <w:rsid w:val="00151CD0"/>
    <w:rsid w:val="00160B8A"/>
    <w:rsid w:val="00166B72"/>
    <w:rsid w:val="00173EFC"/>
    <w:rsid w:val="001773CD"/>
    <w:rsid w:val="001B045C"/>
    <w:rsid w:val="001C6016"/>
    <w:rsid w:val="001E0B40"/>
    <w:rsid w:val="001E3D19"/>
    <w:rsid w:val="00202D56"/>
    <w:rsid w:val="00235520"/>
    <w:rsid w:val="00237C3A"/>
    <w:rsid w:val="00243324"/>
    <w:rsid w:val="0027638F"/>
    <w:rsid w:val="0038391C"/>
    <w:rsid w:val="003847ED"/>
    <w:rsid w:val="003901E0"/>
    <w:rsid w:val="003A275B"/>
    <w:rsid w:val="003C0760"/>
    <w:rsid w:val="004101DC"/>
    <w:rsid w:val="00417B36"/>
    <w:rsid w:val="00461998"/>
    <w:rsid w:val="004A628E"/>
    <w:rsid w:val="004A715D"/>
    <w:rsid w:val="004C6738"/>
    <w:rsid w:val="004E064A"/>
    <w:rsid w:val="004E2B9A"/>
    <w:rsid w:val="004E370C"/>
    <w:rsid w:val="004E6CC8"/>
    <w:rsid w:val="004F7757"/>
    <w:rsid w:val="00505433"/>
    <w:rsid w:val="00543E4D"/>
    <w:rsid w:val="00551957"/>
    <w:rsid w:val="005612F0"/>
    <w:rsid w:val="0059183E"/>
    <w:rsid w:val="00591B58"/>
    <w:rsid w:val="00593EEB"/>
    <w:rsid w:val="005A5F96"/>
    <w:rsid w:val="005B1F01"/>
    <w:rsid w:val="005C3075"/>
    <w:rsid w:val="005F03A3"/>
    <w:rsid w:val="005F33C5"/>
    <w:rsid w:val="00603B5A"/>
    <w:rsid w:val="00605547"/>
    <w:rsid w:val="00610CEF"/>
    <w:rsid w:val="00625F97"/>
    <w:rsid w:val="00663B43"/>
    <w:rsid w:val="0068789C"/>
    <w:rsid w:val="0069346B"/>
    <w:rsid w:val="006A4CF6"/>
    <w:rsid w:val="006B5F79"/>
    <w:rsid w:val="006C0F05"/>
    <w:rsid w:val="006C4BEE"/>
    <w:rsid w:val="006D1A18"/>
    <w:rsid w:val="006D59C8"/>
    <w:rsid w:val="006E2172"/>
    <w:rsid w:val="007201F0"/>
    <w:rsid w:val="0072249D"/>
    <w:rsid w:val="00722DEF"/>
    <w:rsid w:val="00727B56"/>
    <w:rsid w:val="0076381F"/>
    <w:rsid w:val="0077397D"/>
    <w:rsid w:val="007A0EEE"/>
    <w:rsid w:val="007A207A"/>
    <w:rsid w:val="007A51BF"/>
    <w:rsid w:val="007F0ADA"/>
    <w:rsid w:val="007F1CB7"/>
    <w:rsid w:val="008222FD"/>
    <w:rsid w:val="00842A9C"/>
    <w:rsid w:val="00844303"/>
    <w:rsid w:val="00864B14"/>
    <w:rsid w:val="008A0FBE"/>
    <w:rsid w:val="008D25E0"/>
    <w:rsid w:val="008E3CB6"/>
    <w:rsid w:val="008E3CD3"/>
    <w:rsid w:val="008E40FE"/>
    <w:rsid w:val="008F0EE5"/>
    <w:rsid w:val="00920344"/>
    <w:rsid w:val="0096133E"/>
    <w:rsid w:val="00984F38"/>
    <w:rsid w:val="009B4875"/>
    <w:rsid w:val="009B63FC"/>
    <w:rsid w:val="009D55DF"/>
    <w:rsid w:val="00A1765E"/>
    <w:rsid w:val="00A26086"/>
    <w:rsid w:val="00A30D98"/>
    <w:rsid w:val="00A50ED5"/>
    <w:rsid w:val="00A71734"/>
    <w:rsid w:val="00A83A28"/>
    <w:rsid w:val="00A86206"/>
    <w:rsid w:val="00A95CB0"/>
    <w:rsid w:val="00AA710E"/>
    <w:rsid w:val="00AB796A"/>
    <w:rsid w:val="00AD5931"/>
    <w:rsid w:val="00B0030A"/>
    <w:rsid w:val="00B04E6F"/>
    <w:rsid w:val="00B36E0F"/>
    <w:rsid w:val="00B42002"/>
    <w:rsid w:val="00B468A5"/>
    <w:rsid w:val="00B67585"/>
    <w:rsid w:val="00B7009C"/>
    <w:rsid w:val="00BB6D92"/>
    <w:rsid w:val="00BC2CAD"/>
    <w:rsid w:val="00BE5C2C"/>
    <w:rsid w:val="00C03194"/>
    <w:rsid w:val="00C151DE"/>
    <w:rsid w:val="00C20EB4"/>
    <w:rsid w:val="00C30D6F"/>
    <w:rsid w:val="00C44D2C"/>
    <w:rsid w:val="00C511BD"/>
    <w:rsid w:val="00CA7749"/>
    <w:rsid w:val="00CD56B1"/>
    <w:rsid w:val="00D12846"/>
    <w:rsid w:val="00D26D3C"/>
    <w:rsid w:val="00D4113D"/>
    <w:rsid w:val="00D41F41"/>
    <w:rsid w:val="00D536C6"/>
    <w:rsid w:val="00D82B0D"/>
    <w:rsid w:val="00D94B7B"/>
    <w:rsid w:val="00DB1156"/>
    <w:rsid w:val="00DC2B21"/>
    <w:rsid w:val="00DD606F"/>
    <w:rsid w:val="00E05FD0"/>
    <w:rsid w:val="00E25364"/>
    <w:rsid w:val="00E4459A"/>
    <w:rsid w:val="00E564B5"/>
    <w:rsid w:val="00EE7235"/>
    <w:rsid w:val="00F3730B"/>
    <w:rsid w:val="00F4015C"/>
    <w:rsid w:val="00F41540"/>
    <w:rsid w:val="00F932FA"/>
    <w:rsid w:val="00FA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38F"/>
    <w:rPr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7638F"/>
    <w:pPr>
      <w:keepNext/>
      <w:jc w:val="center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7638F"/>
    <w:pPr>
      <w:keepNext/>
      <w:ind w:left="357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7638F"/>
    <w:pPr>
      <w:keepNext/>
      <w:jc w:val="right"/>
      <w:outlineLvl w:val="3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D25E0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7638F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8D25E0"/>
    <w:rPr>
      <w:rFonts w:ascii="Calibri" w:hAnsi="Calibri" w:cs="Times New Roman"/>
      <w:b/>
      <w:sz w:val="22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27638F"/>
    <w:rPr>
      <w:rFonts w:ascii="Arial" w:hAnsi="Arial"/>
      <w:b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763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A5F23"/>
    <w:rPr>
      <w:rFonts w:cs="Times New Roman"/>
    </w:rPr>
  </w:style>
  <w:style w:type="table" w:styleId="Tabela-Siatka">
    <w:name w:val="Table Grid"/>
    <w:basedOn w:val="Standardowy"/>
    <w:uiPriority w:val="99"/>
    <w:rsid w:val="001C60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1C6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paragraph" w:styleId="Stopka">
    <w:name w:val="footer"/>
    <w:basedOn w:val="Normalny"/>
    <w:link w:val="StopkaZnak"/>
    <w:uiPriority w:val="99"/>
    <w:rsid w:val="003901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901E0"/>
    <w:rPr>
      <w:rFonts w:cs="Times New Roman"/>
    </w:rPr>
  </w:style>
  <w:style w:type="paragraph" w:styleId="NormalnyWeb">
    <w:name w:val="Normal (Web)"/>
    <w:basedOn w:val="Normalny"/>
    <w:rsid w:val="00663B43"/>
    <w:pPr>
      <w:widowControl w:val="0"/>
      <w:suppressAutoHyphens/>
      <w:spacing w:before="280" w:after="280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63B43"/>
    <w:pPr>
      <w:numPr>
        <w:ilvl w:val="12"/>
      </w:numPr>
    </w:pPr>
    <w:rPr>
      <w:b/>
      <w:bCs/>
      <w:color w:val="FF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63B43"/>
    <w:rPr>
      <w:rFonts w:cs="Times New Roman"/>
      <w:b/>
      <w:color w:val="FF0000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243324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43324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A95CB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7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1169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TECHNICZNE I GRANICZNE                                         </vt:lpstr>
    </vt:vector>
  </TitlesOfParts>
  <Company/>
  <LinksUpToDate>false</LinksUpToDate>
  <CharactersWithSpaces>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TECHNICZNE I GRANICZNE                                         </dc:title>
  <dc:subject/>
  <dc:creator/>
  <cp:keywords/>
  <dc:description/>
  <cp:lastModifiedBy/>
  <cp:revision>10</cp:revision>
  <dcterms:created xsi:type="dcterms:W3CDTF">2017-10-03T12:37:00Z</dcterms:created>
  <dcterms:modified xsi:type="dcterms:W3CDTF">2017-10-06T11:39:00Z</dcterms:modified>
</cp:coreProperties>
</file>