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0B" w:rsidRPr="003D5D0B" w:rsidRDefault="00E85817" w:rsidP="003D5D0B">
      <w:pPr>
        <w:pStyle w:val="Akapitzlist"/>
        <w:pageBreakBefore/>
        <w:numPr>
          <w:ilvl w:val="0"/>
          <w:numId w:val="1"/>
        </w:num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Zadanie nr 1</w:t>
      </w:r>
      <w:r w:rsidR="003D5D0B" w:rsidRPr="003D5D0B">
        <w:rPr>
          <w:rFonts w:eastAsia="Times New Roman" w:cs="Times New Roman"/>
          <w:b/>
          <w:color w:val="000000"/>
        </w:rPr>
        <w:t xml:space="preserve"> – </w:t>
      </w:r>
      <w:r w:rsidR="003D5D0B" w:rsidRPr="003D5D0B">
        <w:rPr>
          <w:b/>
          <w:color w:val="000000"/>
        </w:rPr>
        <w:t>Cewniki</w:t>
      </w:r>
      <w:r>
        <w:rPr>
          <w:b/>
          <w:color w:val="000000"/>
        </w:rPr>
        <w:t xml:space="preserve"> </w:t>
      </w:r>
      <w:r w:rsidR="003D5D0B" w:rsidRPr="003D5D0B">
        <w:rPr>
          <w:b/>
          <w:color w:val="000000"/>
        </w:rPr>
        <w:t>balonowe</w:t>
      </w:r>
      <w:r>
        <w:rPr>
          <w:b/>
          <w:color w:val="000000"/>
        </w:rPr>
        <w:t xml:space="preserve"> </w:t>
      </w:r>
      <w:r w:rsidR="006A5B5B">
        <w:rPr>
          <w:b/>
          <w:color w:val="000000"/>
        </w:rPr>
        <w:t>do z</w:t>
      </w:r>
      <w:r>
        <w:rPr>
          <w:b/>
          <w:color w:val="000000"/>
        </w:rPr>
        <w:t xml:space="preserve">mian </w:t>
      </w:r>
      <w:r w:rsidR="003D5D0B" w:rsidRPr="003D5D0B">
        <w:rPr>
          <w:b/>
          <w:color w:val="000000"/>
        </w:rPr>
        <w:t>trudnych</w:t>
      </w:r>
    </w:p>
    <w:p w:rsidR="003D5D0B" w:rsidRPr="003D5D0B" w:rsidRDefault="00930888" w:rsidP="00930888">
      <w:pPr>
        <w:pStyle w:val="Akapitzlist"/>
        <w:numPr>
          <w:ilvl w:val="0"/>
          <w:numId w:val="1"/>
        </w:num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Załącznik nr 2</w:t>
      </w:r>
    </w:p>
    <w:tbl>
      <w:tblPr>
        <w:tblW w:w="0" w:type="auto"/>
        <w:jc w:val="center"/>
        <w:tblInd w:w="2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693"/>
        <w:gridCol w:w="992"/>
        <w:gridCol w:w="1560"/>
        <w:gridCol w:w="1701"/>
        <w:gridCol w:w="1842"/>
        <w:gridCol w:w="1134"/>
        <w:gridCol w:w="2268"/>
        <w:gridCol w:w="2338"/>
      </w:tblGrid>
      <w:tr w:rsidR="003D5D0B" w:rsidTr="003D5D0B">
        <w:trPr>
          <w:trHeight w:val="7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  <w:color w:val="000000"/>
              </w:rPr>
            </w:pPr>
          </w:p>
          <w:p w:rsidR="003D5D0B" w:rsidRDefault="003D5D0B" w:rsidP="006C2E7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  <w:color w:val="000000"/>
              </w:rPr>
            </w:pPr>
          </w:p>
          <w:p w:rsidR="003D5D0B" w:rsidRDefault="003D5D0B" w:rsidP="006C2E7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</w:rPr>
            </w:pPr>
          </w:p>
          <w:p w:rsidR="003D5D0B" w:rsidRDefault="003D5D0B" w:rsidP="006C2E70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  <w:p w:rsidR="003D5D0B" w:rsidRDefault="003D5D0B" w:rsidP="006C2E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szt./rok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</w:t>
            </w:r>
            <w:r w:rsidR="00E8581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jednostkowa</w:t>
            </w:r>
            <w:r w:rsidR="00E8581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  <w:color w:val="000000"/>
              </w:rPr>
            </w:pPr>
          </w:p>
          <w:p w:rsidR="003D5D0B" w:rsidRDefault="003D5D0B" w:rsidP="006C2E7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</w:t>
            </w:r>
            <w:r w:rsidR="00E8581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  <w:color w:val="000000"/>
              </w:rPr>
            </w:pPr>
          </w:p>
          <w:p w:rsidR="003D5D0B" w:rsidRDefault="003D5D0B" w:rsidP="006C2E7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</w:t>
            </w:r>
            <w:r w:rsidR="00E8581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  <w:color w:val="000000"/>
              </w:rPr>
            </w:pPr>
          </w:p>
          <w:p w:rsidR="003D5D0B" w:rsidRDefault="003D5D0B" w:rsidP="006C2E70">
            <w:pPr>
              <w:snapToGrid w:val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Vat</w:t>
            </w:r>
            <w:proofErr w:type="spellEnd"/>
            <w:r w:rsidR="00E8581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  <w:color w:val="000000"/>
              </w:rPr>
            </w:pPr>
          </w:p>
          <w:p w:rsidR="003D5D0B" w:rsidRDefault="003D5D0B" w:rsidP="006C2E7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Producent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  <w:color w:val="000000"/>
              </w:rPr>
            </w:pPr>
          </w:p>
          <w:p w:rsidR="003D5D0B" w:rsidRDefault="003D5D0B" w:rsidP="006C2E7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</w:t>
            </w:r>
            <w:r w:rsidR="00E8581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handlowa</w:t>
            </w:r>
          </w:p>
        </w:tc>
      </w:tr>
      <w:tr w:rsidR="003D5D0B" w:rsidTr="003D5D0B">
        <w:trPr>
          <w:trHeight w:val="116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color w:val="000000"/>
              </w:rPr>
            </w:pPr>
          </w:p>
          <w:p w:rsidR="003D5D0B" w:rsidRDefault="003D5D0B" w:rsidP="006C2E7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rPr>
                <w:color w:val="000000"/>
              </w:rPr>
            </w:pPr>
          </w:p>
          <w:p w:rsidR="003D5D0B" w:rsidRDefault="003D5D0B" w:rsidP="006C2E7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Cewniki</w:t>
            </w:r>
            <w:r w:rsidR="00E858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balonowe</w:t>
            </w:r>
            <w:r w:rsidR="00E858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</w:t>
            </w:r>
            <w:r w:rsidR="00E858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zmian</w:t>
            </w:r>
            <w:r w:rsidR="00E858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trudnych</w:t>
            </w:r>
          </w:p>
          <w:p w:rsidR="003D5D0B" w:rsidRDefault="003D5D0B" w:rsidP="006C2E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color w:val="000000"/>
              </w:rPr>
            </w:pPr>
          </w:p>
          <w:p w:rsidR="003D5D0B" w:rsidRDefault="003D5D0B" w:rsidP="006C2E7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0B" w:rsidRDefault="003D5D0B" w:rsidP="006C2E70">
            <w:pPr>
              <w:snapToGrid w:val="0"/>
              <w:jc w:val="right"/>
              <w:rPr>
                <w:color w:val="000000"/>
              </w:rPr>
            </w:pPr>
          </w:p>
        </w:tc>
      </w:tr>
      <w:tr w:rsidR="003D5D0B" w:rsidTr="003D5D0B">
        <w:trPr>
          <w:trHeight w:val="412"/>
          <w:jc w:val="center"/>
        </w:trPr>
        <w:tc>
          <w:tcPr>
            <w:tcW w:w="581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0B" w:rsidRDefault="003D5D0B" w:rsidP="006C2E70">
            <w:pPr>
              <w:snapToGrid w:val="0"/>
              <w:jc w:val="right"/>
              <w:rPr>
                <w:color w:val="000000"/>
              </w:rPr>
            </w:pPr>
          </w:p>
        </w:tc>
      </w:tr>
    </w:tbl>
    <w:p w:rsidR="003D5D0B" w:rsidRDefault="003D5D0B" w:rsidP="003D5D0B">
      <w:pPr>
        <w:pStyle w:val="Akapitzlist"/>
        <w:numPr>
          <w:ilvl w:val="0"/>
          <w:numId w:val="1"/>
        </w:numPr>
        <w:spacing w:line="360" w:lineRule="auto"/>
        <w:jc w:val="both"/>
      </w:pPr>
    </w:p>
    <w:p w:rsidR="003D5D0B" w:rsidRPr="003D5D0B" w:rsidRDefault="003D5D0B" w:rsidP="003D5D0B">
      <w:pPr>
        <w:pStyle w:val="Akapitzlist"/>
        <w:numPr>
          <w:ilvl w:val="0"/>
          <w:numId w:val="1"/>
        </w:numPr>
        <w:rPr>
          <w:b/>
          <w:color w:val="000000"/>
          <w:u w:val="single"/>
        </w:rPr>
      </w:pPr>
      <w:r w:rsidRPr="003D5D0B">
        <w:rPr>
          <w:b/>
          <w:color w:val="000000"/>
          <w:u w:val="single"/>
        </w:rPr>
        <w:t>PARAMETRYGRANICZNE:</w:t>
      </w:r>
    </w:p>
    <w:p w:rsidR="003D5D0B" w:rsidRDefault="003D5D0B" w:rsidP="003D5D0B">
      <w:pPr>
        <w:pStyle w:val="Akapitzlist"/>
        <w:numPr>
          <w:ilvl w:val="0"/>
          <w:numId w:val="1"/>
        </w:numPr>
        <w:tabs>
          <w:tab w:val="left" w:pos="-13616"/>
          <w:tab w:val="left" w:pos="-12765"/>
        </w:tabs>
      </w:pPr>
      <w:r>
        <w:t>1.Wysokociśnieniowe</w:t>
      </w:r>
      <w:r w:rsidR="00E85817">
        <w:t xml:space="preserve"> </w:t>
      </w:r>
      <w:r>
        <w:t>(RBP</w:t>
      </w:r>
      <w:r w:rsidR="00E85817">
        <w:t xml:space="preserve"> </w:t>
      </w:r>
      <w:r>
        <w:t>14</w:t>
      </w:r>
      <w:r w:rsidR="00E85817">
        <w:t xml:space="preserve"> </w:t>
      </w:r>
      <w:proofErr w:type="spellStart"/>
      <w:r>
        <w:t>atm</w:t>
      </w:r>
      <w:proofErr w:type="spellEnd"/>
      <w:r w:rsidR="00E85817">
        <w:t xml:space="preserve"> </w:t>
      </w:r>
      <w:r>
        <w:t>dla</w:t>
      </w:r>
      <w:r w:rsidR="00E85817">
        <w:t xml:space="preserve"> </w:t>
      </w:r>
      <w:r>
        <w:t>balonu</w:t>
      </w:r>
      <w:r w:rsidR="00E85817">
        <w:t xml:space="preserve"> </w:t>
      </w:r>
      <w:r>
        <w:t>3,0).</w:t>
      </w:r>
    </w:p>
    <w:p w:rsidR="003D5D0B" w:rsidRDefault="003D5D0B" w:rsidP="003D5D0B">
      <w:pPr>
        <w:pStyle w:val="Akapitzlist"/>
        <w:numPr>
          <w:ilvl w:val="0"/>
          <w:numId w:val="1"/>
        </w:numPr>
        <w:tabs>
          <w:tab w:val="left" w:pos="-14314"/>
          <w:tab w:val="left" w:pos="-13463"/>
        </w:tabs>
      </w:pPr>
      <w:r>
        <w:t>2.Długość</w:t>
      </w:r>
      <w:r w:rsidR="00E85817">
        <w:t xml:space="preserve"> </w:t>
      </w:r>
      <w:r>
        <w:t>balonów</w:t>
      </w:r>
      <w:r w:rsidR="00E85817">
        <w:t xml:space="preserve"> </w:t>
      </w:r>
      <w:r>
        <w:t>od</w:t>
      </w:r>
      <w:r w:rsidR="00E85817">
        <w:t xml:space="preserve"> </w:t>
      </w:r>
      <w:r>
        <w:t>min</w:t>
      </w:r>
      <w:r w:rsidR="00E85817">
        <w:t xml:space="preserve"> </w:t>
      </w:r>
      <w:r>
        <w:t>8</w:t>
      </w:r>
      <w:r w:rsidR="00E85817">
        <w:t xml:space="preserve"> </w:t>
      </w:r>
      <w:r>
        <w:t>do</w:t>
      </w:r>
      <w:r w:rsidR="00E85817">
        <w:t xml:space="preserve"> </w:t>
      </w:r>
      <w:r>
        <w:t>min</w:t>
      </w:r>
      <w:r w:rsidR="00E85817">
        <w:t xml:space="preserve"> </w:t>
      </w:r>
      <w:r>
        <w:t>20</w:t>
      </w:r>
      <w:r w:rsidR="00E85817">
        <w:t xml:space="preserve"> </w:t>
      </w:r>
      <w:proofErr w:type="spellStart"/>
      <w:r>
        <w:t>mm</w:t>
      </w:r>
      <w:proofErr w:type="spellEnd"/>
      <w:r>
        <w:t>.</w:t>
      </w:r>
    </w:p>
    <w:p w:rsidR="003D5D0B" w:rsidRDefault="003D5D0B" w:rsidP="003D5D0B">
      <w:pPr>
        <w:pStyle w:val="Akapitzlist"/>
        <w:numPr>
          <w:ilvl w:val="0"/>
          <w:numId w:val="1"/>
        </w:numPr>
        <w:tabs>
          <w:tab w:val="left" w:pos="-14314"/>
          <w:tab w:val="left" w:pos="-13463"/>
        </w:tabs>
      </w:pPr>
      <w:r>
        <w:t>3.Średnica</w:t>
      </w:r>
      <w:r w:rsidR="00E85817">
        <w:t xml:space="preserve"> </w:t>
      </w:r>
      <w:r>
        <w:t>balonu</w:t>
      </w:r>
      <w:r w:rsidR="00E85817">
        <w:t xml:space="preserve"> </w:t>
      </w:r>
      <w:r>
        <w:t>od</w:t>
      </w:r>
      <w:r w:rsidR="00E85817">
        <w:t xml:space="preserve"> </w:t>
      </w:r>
      <w:r>
        <w:t>min</w:t>
      </w:r>
      <w:r w:rsidR="00E85817">
        <w:t xml:space="preserve"> </w:t>
      </w:r>
      <w:r>
        <w:t>1,2</w:t>
      </w:r>
      <w:r w:rsidR="00E85817">
        <w:t xml:space="preserve"> </w:t>
      </w:r>
      <w:r>
        <w:t>do</w:t>
      </w:r>
      <w:r w:rsidR="00E85817">
        <w:t xml:space="preserve"> </w:t>
      </w:r>
      <w:r>
        <w:t>min</w:t>
      </w:r>
      <w:r w:rsidR="00E85817">
        <w:t xml:space="preserve"> </w:t>
      </w:r>
      <w:r>
        <w:t>4,0mm.</w:t>
      </w:r>
    </w:p>
    <w:p w:rsidR="003D5D0B" w:rsidRDefault="003D5D0B" w:rsidP="003D5D0B">
      <w:pPr>
        <w:tabs>
          <w:tab w:val="left" w:pos="12470"/>
          <w:tab w:val="left" w:pos="13321"/>
        </w:tabs>
      </w:pPr>
      <w:r>
        <w:t>4.Ciśnienie</w:t>
      </w:r>
      <w:r w:rsidR="00E85817">
        <w:t xml:space="preserve"> </w:t>
      </w:r>
      <w:r>
        <w:t>nominalne</w:t>
      </w:r>
      <w:r w:rsidR="00E85817">
        <w:t xml:space="preserve"> </w:t>
      </w:r>
      <w:r>
        <w:t>6</w:t>
      </w:r>
      <w:r w:rsidR="00E85817">
        <w:t xml:space="preserve"> </w:t>
      </w:r>
      <w:r>
        <w:t>atm.</w:t>
      </w:r>
    </w:p>
    <w:p w:rsidR="003D5D0B" w:rsidRPr="003D5D0B" w:rsidRDefault="003D5D0B" w:rsidP="003D5D0B">
      <w:pPr>
        <w:pStyle w:val="Akapitzlist"/>
        <w:numPr>
          <w:ilvl w:val="0"/>
          <w:numId w:val="1"/>
        </w:numPr>
        <w:tabs>
          <w:tab w:val="left" w:pos="-25834"/>
          <w:tab w:val="left" w:pos="-24983"/>
        </w:tabs>
        <w:rPr>
          <w:color w:val="000000"/>
        </w:rPr>
      </w:pPr>
      <w:r>
        <w:t>5.</w:t>
      </w:r>
      <w:r w:rsidR="00BA723A">
        <w:t xml:space="preserve"> </w:t>
      </w:r>
      <w:r w:rsidRPr="00BA723A">
        <w:t>Niski</w:t>
      </w:r>
      <w:r w:rsidR="00BA723A">
        <w:t xml:space="preserve"> </w:t>
      </w:r>
      <w:r w:rsidRPr="00BA723A">
        <w:t>profil</w:t>
      </w:r>
      <w:r w:rsidR="00BA723A">
        <w:t xml:space="preserve"> </w:t>
      </w:r>
      <w:r w:rsidRPr="00BA723A">
        <w:t>zewnętrzny</w:t>
      </w:r>
      <w:r w:rsidR="00BA723A">
        <w:t xml:space="preserve"> </w:t>
      </w:r>
      <w:r w:rsidRPr="00BA723A">
        <w:t>balonu</w:t>
      </w:r>
      <w:r w:rsidR="00BA723A">
        <w:t xml:space="preserve"> </w:t>
      </w:r>
      <w:r w:rsidR="00BA723A">
        <w:rPr>
          <w:rFonts w:cs="Times New Roman"/>
        </w:rPr>
        <w:t xml:space="preserve">≤ </w:t>
      </w:r>
      <w:r w:rsidR="00AD69BA" w:rsidRPr="00BA723A">
        <w:t>0,031</w:t>
      </w:r>
      <w:r w:rsidRPr="00BA723A">
        <w:t>"przyśrednicy3,0mm.</w:t>
      </w:r>
    </w:p>
    <w:p w:rsidR="003D5D0B" w:rsidRDefault="003D5D0B" w:rsidP="00BA723A">
      <w:pPr>
        <w:pStyle w:val="Akapitzlist"/>
        <w:numPr>
          <w:ilvl w:val="0"/>
          <w:numId w:val="1"/>
        </w:numPr>
        <w:tabs>
          <w:tab w:val="left" w:pos="-26096"/>
          <w:tab w:val="left" w:pos="-25245"/>
        </w:tabs>
        <w:ind w:left="0" w:firstLine="0"/>
      </w:pPr>
      <w:r>
        <w:t>6.Dostępne</w:t>
      </w:r>
      <w:r w:rsidR="00E85817">
        <w:t xml:space="preserve"> </w:t>
      </w:r>
      <w:r>
        <w:t>dwie</w:t>
      </w:r>
      <w:r w:rsidR="00E85817">
        <w:t xml:space="preserve"> </w:t>
      </w:r>
      <w:r>
        <w:t>różne</w:t>
      </w:r>
      <w:r w:rsidR="00E85817">
        <w:t xml:space="preserve"> </w:t>
      </w:r>
      <w:r>
        <w:t>sztywności</w:t>
      </w:r>
      <w:r w:rsidR="00E85817">
        <w:t xml:space="preserve"> haftów </w:t>
      </w:r>
      <w:r>
        <w:t>(dla</w:t>
      </w:r>
      <w:r w:rsidR="00E85817">
        <w:t xml:space="preserve"> </w:t>
      </w:r>
      <w:r>
        <w:t>średnicy</w:t>
      </w:r>
      <w:r w:rsidR="00E85817">
        <w:t xml:space="preserve"> </w:t>
      </w:r>
      <w:r>
        <w:t>1,2</w:t>
      </w:r>
      <w:r w:rsidR="00E85817">
        <w:t xml:space="preserve"> </w:t>
      </w:r>
      <w:r>
        <w:t>mm</w:t>
      </w:r>
      <w:r w:rsidR="00E85817">
        <w:t xml:space="preserve"> </w:t>
      </w:r>
      <w:r>
        <w:t>i</w:t>
      </w:r>
      <w:r w:rsidR="00E85817">
        <w:t xml:space="preserve"> </w:t>
      </w:r>
      <w:r>
        <w:t>1,5mm)</w:t>
      </w:r>
      <w:r w:rsidR="00E85817">
        <w:t xml:space="preserve"> </w:t>
      </w:r>
      <w:r>
        <w:t>do</w:t>
      </w:r>
      <w:r w:rsidR="00E85817">
        <w:t xml:space="preserve"> </w:t>
      </w:r>
      <w:r>
        <w:t>różnych</w:t>
      </w:r>
      <w:r w:rsidR="00E85817">
        <w:t xml:space="preserve"> </w:t>
      </w:r>
      <w:r>
        <w:t>zastosowań.</w:t>
      </w:r>
    </w:p>
    <w:p w:rsidR="003D5D0B" w:rsidRDefault="003D5D0B" w:rsidP="00BA723A">
      <w:pPr>
        <w:pStyle w:val="Akapitzlist"/>
        <w:numPr>
          <w:ilvl w:val="0"/>
          <w:numId w:val="1"/>
        </w:numPr>
        <w:tabs>
          <w:tab w:val="left" w:pos="-26096"/>
          <w:tab w:val="left" w:pos="-25245"/>
        </w:tabs>
        <w:ind w:left="0" w:firstLine="0"/>
      </w:pPr>
      <w:r>
        <w:t>7.Dostępne</w:t>
      </w:r>
      <w:r w:rsidR="00E85817">
        <w:t xml:space="preserve"> </w:t>
      </w:r>
      <w:r>
        <w:t>dwa</w:t>
      </w:r>
      <w:r w:rsidR="00E85817">
        <w:t xml:space="preserve"> </w:t>
      </w:r>
      <w:r>
        <w:t>typy</w:t>
      </w:r>
      <w:r w:rsidR="00E85817">
        <w:t xml:space="preserve"> </w:t>
      </w:r>
      <w:r>
        <w:t>balonów:</w:t>
      </w:r>
      <w:r w:rsidR="00E85817">
        <w:t xml:space="preserve"> </w:t>
      </w:r>
      <w:proofErr w:type="spellStart"/>
      <w:r>
        <w:t>Monorali</w:t>
      </w:r>
      <w:proofErr w:type="spellEnd"/>
      <w:r w:rsidR="00E03293">
        <w:t xml:space="preserve"> </w:t>
      </w:r>
      <w:r>
        <w:t>i</w:t>
      </w:r>
      <w:r w:rsidR="00E85817">
        <w:t xml:space="preserve"> </w:t>
      </w:r>
      <w:r>
        <w:t>OTW</w:t>
      </w:r>
      <w:r w:rsidR="00E85817">
        <w:t xml:space="preserve"> </w:t>
      </w:r>
      <w:r>
        <w:t>we</w:t>
      </w:r>
      <w:r w:rsidR="00E85817">
        <w:t xml:space="preserve"> </w:t>
      </w:r>
      <w:r>
        <w:t>wszystkich</w:t>
      </w:r>
      <w:r w:rsidR="00E85817">
        <w:t xml:space="preserve"> </w:t>
      </w:r>
      <w:r>
        <w:t>rozmiarach.</w:t>
      </w:r>
    </w:p>
    <w:p w:rsidR="003D5D0B" w:rsidRPr="003D5D0B" w:rsidRDefault="003D5D0B" w:rsidP="003D5D0B">
      <w:pPr>
        <w:pStyle w:val="Akapitzlist"/>
        <w:numPr>
          <w:ilvl w:val="0"/>
          <w:numId w:val="1"/>
        </w:numPr>
        <w:tabs>
          <w:tab w:val="left" w:pos="-14674"/>
        </w:tabs>
      </w:pPr>
    </w:p>
    <w:p w:rsidR="003D5D0B" w:rsidRPr="00B56B5E" w:rsidRDefault="003D5D0B" w:rsidP="003D5D0B">
      <w:pPr>
        <w:pStyle w:val="Akapitzlist"/>
        <w:numPr>
          <w:ilvl w:val="0"/>
          <w:numId w:val="1"/>
        </w:numPr>
        <w:tabs>
          <w:tab w:val="left" w:pos="-14674"/>
        </w:tabs>
      </w:pPr>
      <w:r w:rsidRPr="003D5D0B">
        <w:rPr>
          <w:b/>
        </w:rPr>
        <w:tab/>
      </w:r>
      <w:r w:rsidRPr="003D5D0B">
        <w:rPr>
          <w:b/>
          <w:bCs/>
          <w:u w:val="single"/>
        </w:rPr>
        <w:t>Oceniane parametry techniczne</w:t>
      </w:r>
      <w:r w:rsidRPr="003D5D0B">
        <w:rPr>
          <w:b/>
          <w:u w:val="single"/>
        </w:rPr>
        <w:t>:</w:t>
      </w:r>
    </w:p>
    <w:p w:rsidR="003D5D0B" w:rsidRDefault="003D5D0B" w:rsidP="003D5D0B">
      <w:pPr>
        <w:pStyle w:val="Akapitzlist"/>
        <w:numPr>
          <w:ilvl w:val="0"/>
          <w:numId w:val="1"/>
        </w:numPr>
        <w:tabs>
          <w:tab w:val="left" w:pos="12470"/>
          <w:tab w:val="left" w:pos="13321"/>
        </w:tabs>
      </w:pPr>
      <w:r>
        <w:t>1.Posiadające</w:t>
      </w:r>
      <w:r w:rsidR="00E85817">
        <w:t xml:space="preserve"> </w:t>
      </w:r>
      <w:r>
        <w:t>powłokę</w:t>
      </w:r>
      <w:r w:rsidR="00E85817">
        <w:t xml:space="preserve"> </w:t>
      </w:r>
      <w:r>
        <w:t>hydrofilną.</w:t>
      </w:r>
      <w:r w:rsidR="00E03293">
        <w:t xml:space="preserve">                                    </w:t>
      </w:r>
      <w:r>
        <w:t>(punktacja0,1)</w:t>
      </w:r>
    </w:p>
    <w:p w:rsidR="003D5D0B" w:rsidRDefault="003D5D0B" w:rsidP="003D5D0B">
      <w:pPr>
        <w:pStyle w:val="Akapitzlist"/>
        <w:numPr>
          <w:ilvl w:val="0"/>
          <w:numId w:val="1"/>
        </w:numPr>
        <w:tabs>
          <w:tab w:val="left" w:pos="12470"/>
          <w:tab w:val="left" w:pos="13321"/>
        </w:tabs>
      </w:pPr>
      <w:r>
        <w:t>2.Odporne</w:t>
      </w:r>
      <w:r w:rsidR="00E85817">
        <w:t xml:space="preserve"> </w:t>
      </w:r>
      <w:r>
        <w:t>na</w:t>
      </w:r>
      <w:r w:rsidR="00E85817">
        <w:t xml:space="preserve"> </w:t>
      </w:r>
      <w:r>
        <w:t>urazy</w:t>
      </w:r>
      <w:r w:rsidR="00E85817">
        <w:t xml:space="preserve"> </w:t>
      </w:r>
      <w:r>
        <w:t>mechaniczne.</w:t>
      </w:r>
      <w:r w:rsidR="00E03293">
        <w:t xml:space="preserve">                                     </w:t>
      </w:r>
      <w:r>
        <w:t>(punktacja0,1)</w:t>
      </w:r>
    </w:p>
    <w:p w:rsidR="003D5D0B" w:rsidRDefault="003D5D0B" w:rsidP="003D5D0B">
      <w:pPr>
        <w:pStyle w:val="Akapitzlist"/>
        <w:numPr>
          <w:ilvl w:val="0"/>
          <w:numId w:val="1"/>
        </w:numPr>
        <w:spacing w:line="360" w:lineRule="auto"/>
        <w:jc w:val="both"/>
      </w:pPr>
      <w:r>
        <w:t>3.Możliwość</w:t>
      </w:r>
      <w:r w:rsidR="00E85817">
        <w:t xml:space="preserve"> </w:t>
      </w:r>
      <w:r>
        <w:t>przejścia</w:t>
      </w:r>
      <w:r w:rsidR="00E85817">
        <w:t xml:space="preserve"> </w:t>
      </w:r>
      <w:r>
        <w:t>przez</w:t>
      </w:r>
      <w:r w:rsidR="00E85817">
        <w:t xml:space="preserve"> </w:t>
      </w:r>
      <w:r>
        <w:t>kręte,</w:t>
      </w:r>
      <w:r w:rsidR="00E85817">
        <w:t xml:space="preserve"> </w:t>
      </w:r>
      <w:r>
        <w:t>wąskie</w:t>
      </w:r>
      <w:r w:rsidR="00E85817">
        <w:t xml:space="preserve"> </w:t>
      </w:r>
      <w:r>
        <w:t>naczynia.</w:t>
      </w:r>
      <w:r w:rsidR="00E03293">
        <w:t xml:space="preserve">       </w:t>
      </w:r>
      <w:r>
        <w:t>(punktacja0,1)</w:t>
      </w:r>
    </w:p>
    <w:p w:rsidR="003D5D0B" w:rsidRPr="003D5D0B" w:rsidRDefault="003D5D0B" w:rsidP="003D5D0B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</w:p>
    <w:p w:rsidR="003D5D0B" w:rsidRPr="003D5D0B" w:rsidRDefault="003D5D0B" w:rsidP="003D5D0B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</w:p>
    <w:p w:rsidR="003D5D0B" w:rsidRDefault="003D5D0B" w:rsidP="003D5D0B">
      <w:pPr>
        <w:pStyle w:val="Akapitzlist"/>
        <w:numPr>
          <w:ilvl w:val="0"/>
          <w:numId w:val="1"/>
        </w:numPr>
        <w:tabs>
          <w:tab w:val="left" w:pos="-14314"/>
        </w:tabs>
        <w:jc w:val="right"/>
      </w:pPr>
      <w:r>
        <w:t>………………………………………………….</w:t>
      </w:r>
    </w:p>
    <w:p w:rsidR="003D5D0B" w:rsidRDefault="003D5D0B" w:rsidP="003D5D0B">
      <w:pPr>
        <w:pStyle w:val="Akapitzlist"/>
        <w:numPr>
          <w:ilvl w:val="0"/>
          <w:numId w:val="1"/>
        </w:numPr>
        <w:tabs>
          <w:tab w:val="left" w:pos="-14314"/>
          <w:tab w:val="left" w:pos="11482"/>
        </w:tabs>
        <w:ind w:left="0" w:firstLine="0"/>
        <w:jc w:val="right"/>
      </w:pPr>
      <w:r>
        <w:t xml:space="preserve">Podpis osoby uprawnionej </w:t>
      </w:r>
    </w:p>
    <w:p w:rsidR="003D5D0B" w:rsidRDefault="00E85817" w:rsidP="003D5D0B">
      <w:pPr>
        <w:pStyle w:val="Nagwek6"/>
        <w:pageBreakBefore/>
        <w:tabs>
          <w:tab w:val="clear" w:pos="420"/>
          <w:tab w:val="left" w:pos="0"/>
          <w:tab w:val="left" w:pos="11760"/>
          <w:tab w:val="left" w:pos="17294"/>
        </w:tabs>
        <w:ind w:firstLine="284"/>
      </w:pPr>
      <w:r>
        <w:lastRenderedPageBreak/>
        <w:t>Zadanie nr 2</w:t>
      </w:r>
      <w:r w:rsidR="003D5D0B">
        <w:rPr>
          <w:rFonts w:eastAsia="Times New Roman" w:cs="Times New Roman"/>
        </w:rPr>
        <w:t xml:space="preserve"> – </w:t>
      </w:r>
      <w:r w:rsidR="003D5D0B">
        <w:t>Zestawy</w:t>
      </w:r>
      <w:r>
        <w:t xml:space="preserve"> </w:t>
      </w:r>
      <w:r w:rsidR="003D5D0B">
        <w:t>do</w:t>
      </w:r>
      <w:r>
        <w:t xml:space="preserve"> </w:t>
      </w:r>
      <w:r w:rsidR="003D5D0B">
        <w:t>ochrony</w:t>
      </w:r>
      <w:r>
        <w:t xml:space="preserve"> </w:t>
      </w:r>
      <w:proofErr w:type="spellStart"/>
      <w:r w:rsidR="003D5D0B">
        <w:t>dystalnej</w:t>
      </w:r>
      <w:proofErr w:type="spellEnd"/>
      <w:r>
        <w:t xml:space="preserve"> </w:t>
      </w:r>
      <w:r w:rsidR="003D5D0B">
        <w:t>podczas</w:t>
      </w:r>
      <w:r>
        <w:t xml:space="preserve"> </w:t>
      </w:r>
      <w:proofErr w:type="spellStart"/>
      <w:r w:rsidR="003D5D0B">
        <w:t>angioplastyki</w:t>
      </w:r>
      <w:proofErr w:type="spellEnd"/>
      <w:r>
        <w:t xml:space="preserve"> </w:t>
      </w:r>
      <w:r w:rsidR="003D5D0B">
        <w:t>żylnych</w:t>
      </w:r>
      <w:r>
        <w:t xml:space="preserve"> </w:t>
      </w:r>
      <w:r w:rsidR="003D5D0B">
        <w:t>pomostów</w:t>
      </w:r>
      <w:r>
        <w:t xml:space="preserve"> </w:t>
      </w:r>
      <w:r w:rsidR="003D5D0B">
        <w:t>aortalno-wieńcowych</w:t>
      </w:r>
    </w:p>
    <w:p w:rsidR="00930888" w:rsidRPr="00930888" w:rsidRDefault="00930888" w:rsidP="00930888">
      <w:pPr>
        <w:pStyle w:val="Akapitzlist"/>
        <w:numPr>
          <w:ilvl w:val="0"/>
          <w:numId w:val="1"/>
        </w:num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Załącznik nr 2</w:t>
      </w:r>
    </w:p>
    <w:p w:rsidR="003D5D0B" w:rsidRDefault="003D5D0B" w:rsidP="003D5D0B"/>
    <w:tbl>
      <w:tblPr>
        <w:tblW w:w="0" w:type="auto"/>
        <w:jc w:val="center"/>
        <w:tblInd w:w="2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693"/>
        <w:gridCol w:w="851"/>
        <w:gridCol w:w="1559"/>
        <w:gridCol w:w="1701"/>
        <w:gridCol w:w="1843"/>
        <w:gridCol w:w="1134"/>
        <w:gridCol w:w="2126"/>
        <w:gridCol w:w="2338"/>
      </w:tblGrid>
      <w:tr w:rsidR="003D5D0B" w:rsidTr="003D5D0B">
        <w:trPr>
          <w:trHeight w:val="7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</w:rPr>
            </w:pPr>
          </w:p>
          <w:p w:rsidR="003D5D0B" w:rsidRDefault="003D5D0B" w:rsidP="006C2E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</w:rPr>
            </w:pPr>
          </w:p>
          <w:p w:rsidR="003D5D0B" w:rsidRDefault="003D5D0B" w:rsidP="006C2E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</w:rPr>
            </w:pPr>
          </w:p>
          <w:p w:rsidR="003D5D0B" w:rsidRDefault="003D5D0B" w:rsidP="006C2E70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  <w:p w:rsidR="003D5D0B" w:rsidRDefault="003D5D0B" w:rsidP="006C2E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szt./rok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</w:t>
            </w:r>
            <w:r w:rsidR="00E85817">
              <w:rPr>
                <w:b/>
              </w:rPr>
              <w:t xml:space="preserve"> </w:t>
            </w:r>
            <w:r>
              <w:rPr>
                <w:b/>
              </w:rPr>
              <w:t>jednostkowa</w:t>
            </w:r>
            <w:r w:rsidR="00E85817">
              <w:rPr>
                <w:b/>
              </w:rPr>
              <w:t xml:space="preserve"> </w:t>
            </w:r>
            <w:r>
              <w:rPr>
                <w:b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</w:rPr>
            </w:pPr>
          </w:p>
          <w:p w:rsidR="003D5D0B" w:rsidRDefault="003D5D0B" w:rsidP="006C2E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="00E85817">
              <w:rPr>
                <w:b/>
              </w:rPr>
              <w:t xml:space="preserve"> </w:t>
            </w:r>
            <w:r>
              <w:rPr>
                <w:b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</w:rPr>
            </w:pPr>
          </w:p>
          <w:p w:rsidR="003D5D0B" w:rsidRDefault="003D5D0B" w:rsidP="006C2E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="00E85817">
              <w:rPr>
                <w:b/>
              </w:rPr>
              <w:t xml:space="preserve"> </w:t>
            </w:r>
            <w:r>
              <w:rPr>
                <w:b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</w:rPr>
            </w:pPr>
          </w:p>
          <w:p w:rsidR="003D5D0B" w:rsidRDefault="003D5D0B" w:rsidP="006C2E70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Vat</w:t>
            </w:r>
            <w:proofErr w:type="spellEnd"/>
            <w:r w:rsidR="00E85817">
              <w:rPr>
                <w:b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</w:rPr>
            </w:pPr>
          </w:p>
          <w:p w:rsidR="003D5D0B" w:rsidRDefault="003D5D0B" w:rsidP="006C2E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</w:rPr>
            </w:pPr>
          </w:p>
          <w:p w:rsidR="003D5D0B" w:rsidRDefault="003D5D0B" w:rsidP="006C2E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 w:rsidR="00E85817">
              <w:rPr>
                <w:b/>
              </w:rPr>
              <w:t xml:space="preserve"> </w:t>
            </w:r>
            <w:r>
              <w:rPr>
                <w:b/>
              </w:rPr>
              <w:t>handlowa</w:t>
            </w:r>
          </w:p>
        </w:tc>
      </w:tr>
      <w:tr w:rsidR="003D5D0B" w:rsidTr="003D5D0B">
        <w:trPr>
          <w:trHeight w:val="1581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</w:pPr>
          </w:p>
          <w:p w:rsidR="003D5D0B" w:rsidRDefault="003D5D0B" w:rsidP="006C2E70">
            <w:pPr>
              <w:snapToGrid w:val="0"/>
              <w:jc w:val="center"/>
            </w:pPr>
          </w:p>
          <w:p w:rsidR="003D5D0B" w:rsidRDefault="003D5D0B" w:rsidP="006C2E70">
            <w:pPr>
              <w:snapToGrid w:val="0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</w:pPr>
            <w:r>
              <w:t>Zestawy</w:t>
            </w:r>
            <w:r w:rsidR="00E85817">
              <w:t xml:space="preserve"> </w:t>
            </w:r>
            <w:r>
              <w:t>do</w:t>
            </w:r>
            <w:r w:rsidR="00E85817">
              <w:t xml:space="preserve"> </w:t>
            </w:r>
            <w:r>
              <w:t>ochrony</w:t>
            </w:r>
            <w:r w:rsidR="00E85817">
              <w:t xml:space="preserve"> </w:t>
            </w:r>
            <w:proofErr w:type="spellStart"/>
            <w:r>
              <w:t>dystalnej</w:t>
            </w:r>
            <w:proofErr w:type="spellEnd"/>
            <w:r w:rsidR="00E85817">
              <w:t xml:space="preserve"> </w:t>
            </w:r>
            <w:r>
              <w:t>podczas</w:t>
            </w:r>
            <w:r w:rsidR="00E85817">
              <w:t xml:space="preserve"> </w:t>
            </w:r>
            <w:proofErr w:type="spellStart"/>
            <w:r>
              <w:t>angioplastyki</w:t>
            </w:r>
            <w:proofErr w:type="spellEnd"/>
            <w:r w:rsidR="00E85817">
              <w:t xml:space="preserve"> </w:t>
            </w:r>
            <w:r>
              <w:t>żylnych</w:t>
            </w:r>
            <w:r w:rsidR="00E85817">
              <w:t xml:space="preserve"> </w:t>
            </w:r>
            <w:r>
              <w:t>pomostów</w:t>
            </w:r>
            <w:r w:rsidR="00E85817">
              <w:t xml:space="preserve"> </w:t>
            </w:r>
            <w:r>
              <w:t>aortalno-wieńcowych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</w:pPr>
          </w:p>
          <w:p w:rsidR="003D5D0B" w:rsidRDefault="003D5D0B" w:rsidP="006C2E70">
            <w:pPr>
              <w:snapToGrid w:val="0"/>
              <w:jc w:val="center"/>
            </w:pPr>
          </w:p>
          <w:p w:rsidR="003D5D0B" w:rsidRDefault="003D5D0B" w:rsidP="006C2E70">
            <w:pPr>
              <w:snapToGrid w:val="0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right"/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0B" w:rsidRDefault="003D5D0B" w:rsidP="006C2E70">
            <w:pPr>
              <w:snapToGrid w:val="0"/>
              <w:jc w:val="right"/>
            </w:pPr>
          </w:p>
        </w:tc>
      </w:tr>
      <w:tr w:rsidR="003D5D0B" w:rsidTr="003D5D0B">
        <w:trPr>
          <w:trHeight w:val="325"/>
          <w:jc w:val="center"/>
        </w:trPr>
        <w:tc>
          <w:tcPr>
            <w:tcW w:w="567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right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D5D0B" w:rsidRDefault="003D5D0B" w:rsidP="006C2E70">
            <w:pPr>
              <w:snapToGrid w:val="0"/>
              <w:jc w:val="right"/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0B" w:rsidRDefault="003D5D0B" w:rsidP="006C2E70">
            <w:pPr>
              <w:snapToGrid w:val="0"/>
              <w:jc w:val="right"/>
            </w:pPr>
          </w:p>
        </w:tc>
      </w:tr>
    </w:tbl>
    <w:p w:rsidR="003D5D0B" w:rsidRDefault="003D5D0B" w:rsidP="003D5D0B"/>
    <w:p w:rsidR="003D5D0B" w:rsidRDefault="003D5D0B" w:rsidP="003D5D0B">
      <w:pPr>
        <w:ind w:left="851"/>
        <w:rPr>
          <w:b/>
          <w:bCs/>
          <w:u w:val="single"/>
        </w:rPr>
      </w:pPr>
    </w:p>
    <w:p w:rsidR="003D5D0B" w:rsidRDefault="003D5D0B" w:rsidP="003D5D0B">
      <w:pPr>
        <w:ind w:left="851"/>
        <w:rPr>
          <w:b/>
          <w:bCs/>
          <w:u w:val="single"/>
        </w:rPr>
      </w:pPr>
      <w:r>
        <w:rPr>
          <w:b/>
          <w:bCs/>
          <w:u w:val="single"/>
        </w:rPr>
        <w:t>PARAMETRYGRANICZNE:</w:t>
      </w:r>
    </w:p>
    <w:p w:rsidR="003D5D0B" w:rsidRDefault="003D5D0B" w:rsidP="003D5D0B">
      <w:pPr>
        <w:tabs>
          <w:tab w:val="left" w:pos="-13463"/>
        </w:tabs>
        <w:ind w:left="1211" w:hanging="360"/>
      </w:pPr>
      <w:r>
        <w:t>1.Urządzenia</w:t>
      </w:r>
      <w:r w:rsidR="00E85817">
        <w:t xml:space="preserve"> </w:t>
      </w:r>
      <w:r>
        <w:t>do</w:t>
      </w:r>
      <w:r w:rsidR="00E85817">
        <w:t xml:space="preserve"> </w:t>
      </w:r>
      <w:r>
        <w:t>ochrony</w:t>
      </w:r>
      <w:r w:rsidR="00E85817">
        <w:t xml:space="preserve"> </w:t>
      </w:r>
      <w:r>
        <w:t>tętnic</w:t>
      </w:r>
      <w:r w:rsidR="00E85817">
        <w:t xml:space="preserve"> </w:t>
      </w:r>
      <w:r>
        <w:t>o</w:t>
      </w:r>
      <w:r w:rsidR="00E85817">
        <w:t xml:space="preserve"> </w:t>
      </w:r>
      <w:r>
        <w:t>typie</w:t>
      </w:r>
      <w:r w:rsidR="00E85817">
        <w:t xml:space="preserve"> </w:t>
      </w:r>
      <w:r>
        <w:t>koszyczka.</w:t>
      </w:r>
    </w:p>
    <w:p w:rsidR="003D5D0B" w:rsidRDefault="003D5D0B" w:rsidP="003D5D0B">
      <w:pPr>
        <w:tabs>
          <w:tab w:val="left" w:pos="-13463"/>
        </w:tabs>
        <w:ind w:left="1211" w:hanging="360"/>
      </w:pPr>
      <w:r>
        <w:t>2.System</w:t>
      </w:r>
      <w:r w:rsidR="00E85817">
        <w:t xml:space="preserve"> </w:t>
      </w:r>
      <w:r>
        <w:t>dostarczania</w:t>
      </w:r>
      <w:r w:rsidR="00E85817">
        <w:t xml:space="preserve"> </w:t>
      </w:r>
      <w:r>
        <w:t>typu</w:t>
      </w:r>
      <w:r w:rsidR="00E85817">
        <w:t xml:space="preserve"> </w:t>
      </w:r>
      <w:proofErr w:type="spellStart"/>
      <w:r>
        <w:t>mono-rail</w:t>
      </w:r>
      <w:proofErr w:type="spellEnd"/>
      <w:r>
        <w:t>.</w:t>
      </w:r>
    </w:p>
    <w:p w:rsidR="003D5D0B" w:rsidRDefault="003D5D0B" w:rsidP="003D5D0B">
      <w:pPr>
        <w:tabs>
          <w:tab w:val="left" w:pos="-13463"/>
        </w:tabs>
        <w:ind w:left="1211" w:hanging="360"/>
      </w:pPr>
      <w:r>
        <w:t>3.</w:t>
      </w:r>
      <w:bookmarkStart w:id="0" w:name="_GoBack"/>
      <w:bookmarkEnd w:id="0"/>
      <w:r w:rsidRPr="00BA723A">
        <w:t>Długość</w:t>
      </w:r>
      <w:r w:rsidR="00E85817">
        <w:t xml:space="preserve"> </w:t>
      </w:r>
      <w:r w:rsidRPr="00BA723A">
        <w:t>prowadnika</w:t>
      </w:r>
      <w:r w:rsidR="00BA723A">
        <w:t xml:space="preserve"> </w:t>
      </w:r>
      <w:r w:rsidRPr="00BA723A">
        <w:t>190</w:t>
      </w:r>
      <w:r w:rsidR="00BA723A">
        <w:t xml:space="preserve"> </w:t>
      </w:r>
      <w:r w:rsidRPr="00BA723A">
        <w:t>i</w:t>
      </w:r>
      <w:r w:rsidR="00BA723A">
        <w:t xml:space="preserve"> </w:t>
      </w:r>
      <w:r w:rsidRPr="00BA723A">
        <w:t>300cm.</w:t>
      </w:r>
    </w:p>
    <w:p w:rsidR="003D5D0B" w:rsidRDefault="003D5D0B" w:rsidP="003D5D0B">
      <w:pPr>
        <w:tabs>
          <w:tab w:val="left" w:pos="-27503"/>
        </w:tabs>
        <w:ind w:left="851"/>
      </w:pPr>
      <w:r>
        <w:t>4.Średnica</w:t>
      </w:r>
      <w:r w:rsidR="00E85817">
        <w:t xml:space="preserve"> </w:t>
      </w:r>
      <w:r>
        <w:t>prowadnika</w:t>
      </w:r>
      <w:r w:rsidR="00E03293">
        <w:t xml:space="preserve"> </w:t>
      </w:r>
      <w:r>
        <w:t>0,014</w:t>
      </w:r>
      <w:r>
        <w:rPr>
          <w:rFonts w:eastAsia="Times New Roman" w:cs="Times New Roman"/>
        </w:rPr>
        <w:t>”</w:t>
      </w:r>
      <w:r>
        <w:t>.</w:t>
      </w:r>
    </w:p>
    <w:p w:rsidR="003D5D0B" w:rsidRDefault="003D5D0B" w:rsidP="003D5D0B">
      <w:pPr>
        <w:ind w:left="851"/>
        <w:rPr>
          <w:u w:val="single"/>
        </w:rPr>
      </w:pPr>
    </w:p>
    <w:p w:rsidR="003D5D0B" w:rsidRPr="00B56B5E" w:rsidRDefault="003D5D0B" w:rsidP="003D5D0B">
      <w:pPr>
        <w:tabs>
          <w:tab w:val="left" w:pos="-14674"/>
        </w:tabs>
        <w:ind w:left="851"/>
      </w:pPr>
      <w:r>
        <w:rPr>
          <w:b/>
          <w:bCs/>
          <w:u w:val="single"/>
        </w:rPr>
        <w:t>Oceniane parametry techniczne:</w:t>
      </w:r>
    </w:p>
    <w:p w:rsidR="003D5D0B" w:rsidRDefault="003D5D0B" w:rsidP="003D5D0B">
      <w:pPr>
        <w:ind w:left="851"/>
      </w:pPr>
      <w:r>
        <w:t>1.Precyzja</w:t>
      </w:r>
      <w:r w:rsidR="00E85817">
        <w:t xml:space="preserve"> </w:t>
      </w:r>
      <w:r>
        <w:t>wykonania.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(punktacja0,1)</w:t>
      </w:r>
    </w:p>
    <w:p w:rsidR="003D5D0B" w:rsidRDefault="003D5D0B" w:rsidP="003D5D0B">
      <w:pPr>
        <w:pStyle w:val="Nagwek6"/>
        <w:tabs>
          <w:tab w:val="left" w:pos="0"/>
        </w:tabs>
        <w:rPr>
          <w:b w:val="0"/>
        </w:rPr>
      </w:pPr>
    </w:p>
    <w:p w:rsidR="003D5D0B" w:rsidRDefault="003D5D0B" w:rsidP="003D5D0B"/>
    <w:p w:rsidR="003D5D0B" w:rsidRDefault="003D5D0B" w:rsidP="003D5D0B">
      <w:pPr>
        <w:pStyle w:val="Nagwek6"/>
        <w:tabs>
          <w:tab w:val="clear" w:pos="0"/>
        </w:tabs>
      </w:pPr>
    </w:p>
    <w:p w:rsidR="003D5D0B" w:rsidRDefault="003D5D0B" w:rsidP="003D5D0B">
      <w:pPr>
        <w:pStyle w:val="Nagwek6"/>
        <w:tabs>
          <w:tab w:val="left" w:pos="0"/>
        </w:tabs>
      </w:pPr>
    </w:p>
    <w:p w:rsidR="003D5D0B" w:rsidRDefault="003D5D0B" w:rsidP="003D5D0B"/>
    <w:p w:rsidR="003D5D0B" w:rsidRDefault="003D5D0B" w:rsidP="003D5D0B">
      <w:pPr>
        <w:tabs>
          <w:tab w:val="left" w:pos="-14314"/>
        </w:tabs>
        <w:ind w:left="1211" w:hanging="360"/>
        <w:jc w:val="right"/>
      </w:pPr>
      <w:r>
        <w:t>………………………………………………….</w:t>
      </w:r>
    </w:p>
    <w:p w:rsidR="003D5D0B" w:rsidRDefault="003D5D0B" w:rsidP="003D5D0B">
      <w:pPr>
        <w:tabs>
          <w:tab w:val="left" w:pos="-14314"/>
          <w:tab w:val="left" w:pos="11482"/>
        </w:tabs>
        <w:jc w:val="right"/>
      </w:pPr>
      <w:r>
        <w:t xml:space="preserve">Podpis osoby uprawnionej </w:t>
      </w:r>
    </w:p>
    <w:p w:rsidR="004F379F" w:rsidRDefault="004F379F"/>
    <w:sectPr w:rsidR="004F379F" w:rsidSect="003D5D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5D0B"/>
    <w:rsid w:val="000606EB"/>
    <w:rsid w:val="003D5D0B"/>
    <w:rsid w:val="003F4856"/>
    <w:rsid w:val="004F379F"/>
    <w:rsid w:val="00521A5A"/>
    <w:rsid w:val="00574F64"/>
    <w:rsid w:val="006A5B5B"/>
    <w:rsid w:val="007073F0"/>
    <w:rsid w:val="00930888"/>
    <w:rsid w:val="00AD69BA"/>
    <w:rsid w:val="00BA723A"/>
    <w:rsid w:val="00D07D8F"/>
    <w:rsid w:val="00E03293"/>
    <w:rsid w:val="00E8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D0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qFormat/>
    <w:rsid w:val="003D5D0B"/>
    <w:pPr>
      <w:keepNext/>
      <w:numPr>
        <w:ilvl w:val="1"/>
        <w:numId w:val="1"/>
      </w:numPr>
      <w:autoSpaceDE w:val="0"/>
      <w:outlineLvl w:val="1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3D5D0B"/>
    <w:pPr>
      <w:keepNext/>
      <w:tabs>
        <w:tab w:val="num" w:pos="0"/>
        <w:tab w:val="left" w:pos="420"/>
      </w:tabs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5D0B"/>
    <w:rPr>
      <w:rFonts w:ascii="Times New Roman" w:eastAsia="Lucida Sans Unicode" w:hAnsi="Times New Roman" w:cs="Tahoma"/>
      <w:b/>
      <w:sz w:val="28"/>
      <w:szCs w:val="24"/>
      <w:lang w:eastAsia="pl-PL" w:bidi="pl-PL"/>
    </w:rPr>
  </w:style>
  <w:style w:type="character" w:customStyle="1" w:styleId="Nagwek6Znak">
    <w:name w:val="Nagłówek 6 Znak"/>
    <w:basedOn w:val="Domylnaczcionkaakapitu"/>
    <w:link w:val="Nagwek6"/>
    <w:rsid w:val="003D5D0B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3D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D0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qFormat/>
    <w:rsid w:val="003D5D0B"/>
    <w:pPr>
      <w:keepNext/>
      <w:numPr>
        <w:ilvl w:val="1"/>
        <w:numId w:val="1"/>
      </w:numPr>
      <w:autoSpaceDE w:val="0"/>
      <w:outlineLvl w:val="1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3D5D0B"/>
    <w:pPr>
      <w:keepNext/>
      <w:tabs>
        <w:tab w:val="num" w:pos="0"/>
        <w:tab w:val="left" w:pos="420"/>
      </w:tabs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5D0B"/>
    <w:rPr>
      <w:rFonts w:ascii="Times New Roman" w:eastAsia="Lucida Sans Unicode" w:hAnsi="Times New Roman" w:cs="Tahoma"/>
      <w:b/>
      <w:sz w:val="28"/>
      <w:szCs w:val="24"/>
      <w:lang w:eastAsia="pl-PL" w:bidi="pl-PL"/>
    </w:rPr>
  </w:style>
  <w:style w:type="character" w:customStyle="1" w:styleId="Nagwek6Znak">
    <w:name w:val="Nagłówek 6 Znak"/>
    <w:basedOn w:val="Domylnaczcionkaakapitu"/>
    <w:link w:val="Nagwek6"/>
    <w:rsid w:val="003D5D0B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3D5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elgo1</dc:creator>
  <cp:keywords/>
  <dc:description/>
  <cp:lastModifiedBy>elgo1</cp:lastModifiedBy>
  <cp:revision>3</cp:revision>
  <cp:lastPrinted>2017-08-02T07:23:00Z</cp:lastPrinted>
  <dcterms:created xsi:type="dcterms:W3CDTF">2017-08-02T07:41:00Z</dcterms:created>
  <dcterms:modified xsi:type="dcterms:W3CDTF">2017-08-04T08:59:00Z</dcterms:modified>
</cp:coreProperties>
</file>